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0DF" w:rsidRDefault="009540DF" w:rsidP="008032E4">
      <w:pPr>
        <w:spacing w:before="200"/>
        <w:ind w:right="366" w:firstLine="5"/>
        <w:jc w:val="center"/>
        <w:rPr>
          <w:b/>
          <w:sz w:val="24"/>
        </w:rPr>
      </w:pPr>
      <w:bookmarkStart w:id="0" w:name="_GoBack"/>
      <w:bookmarkEnd w:id="0"/>
      <w:r>
        <w:rPr>
          <w:b/>
          <w:sz w:val="24"/>
        </w:rPr>
        <w:t xml:space="preserve">PENGARUH </w:t>
      </w:r>
      <w:r>
        <w:rPr>
          <w:b/>
          <w:i/>
          <w:sz w:val="24"/>
        </w:rPr>
        <w:t xml:space="preserve">PERSONAL SELLING </w:t>
      </w:r>
      <w:r>
        <w:rPr>
          <w:b/>
          <w:sz w:val="24"/>
        </w:rPr>
        <w:t xml:space="preserve">DAN </w:t>
      </w:r>
      <w:r>
        <w:rPr>
          <w:b/>
          <w:i/>
          <w:sz w:val="24"/>
        </w:rPr>
        <w:t xml:space="preserve">ADVERTISING </w:t>
      </w:r>
      <w:r>
        <w:rPr>
          <w:b/>
          <w:sz w:val="24"/>
        </w:rPr>
        <w:t>TERHADAP PENJUALAN POLIS ASURANSI PADA PT JASARAHARJA</w:t>
      </w:r>
      <w:r>
        <w:rPr>
          <w:b/>
          <w:spacing w:val="-29"/>
          <w:sz w:val="24"/>
        </w:rPr>
        <w:t xml:space="preserve"> </w:t>
      </w:r>
      <w:r>
        <w:rPr>
          <w:b/>
          <w:sz w:val="24"/>
        </w:rPr>
        <w:t>PUTERA CABANG</w:t>
      </w:r>
      <w:r>
        <w:rPr>
          <w:b/>
          <w:spacing w:val="-4"/>
          <w:sz w:val="24"/>
        </w:rPr>
        <w:t xml:space="preserve"> </w:t>
      </w:r>
      <w:r>
        <w:rPr>
          <w:b/>
          <w:sz w:val="24"/>
        </w:rPr>
        <w:t>MATARAM</w:t>
      </w:r>
    </w:p>
    <w:p w:rsidR="009540DF" w:rsidRDefault="009540DF" w:rsidP="008032E4">
      <w:pPr>
        <w:spacing w:before="200"/>
        <w:ind w:right="366" w:firstLine="5"/>
        <w:jc w:val="center"/>
        <w:rPr>
          <w:b/>
          <w:sz w:val="24"/>
        </w:rPr>
      </w:pPr>
    </w:p>
    <w:p w:rsidR="009540DF" w:rsidRDefault="009540DF" w:rsidP="008032E4">
      <w:pPr>
        <w:spacing w:before="200"/>
        <w:ind w:right="366" w:firstLine="5"/>
        <w:jc w:val="center"/>
        <w:rPr>
          <w:b/>
          <w:sz w:val="24"/>
        </w:rPr>
      </w:pPr>
    </w:p>
    <w:p w:rsidR="009540DF" w:rsidRPr="00D7653B" w:rsidRDefault="009540DF" w:rsidP="008032E4">
      <w:pPr>
        <w:jc w:val="center"/>
        <w:rPr>
          <w:b/>
        </w:rPr>
      </w:pPr>
      <w:r w:rsidRPr="00D7653B">
        <w:rPr>
          <w:b/>
        </w:rPr>
        <w:t>Abdul Basit</w:t>
      </w:r>
    </w:p>
    <w:p w:rsidR="009540DF" w:rsidRPr="00D7653B" w:rsidRDefault="009540DF" w:rsidP="008032E4">
      <w:pPr>
        <w:jc w:val="center"/>
        <w:rPr>
          <w:iCs/>
        </w:rPr>
      </w:pPr>
      <w:r w:rsidRPr="00D7653B">
        <w:rPr>
          <w:iCs/>
        </w:rPr>
        <w:t>Universitas Islam Negeri (UIN) Sunan Kalijaga Yogyakarta, Yogyakarta, DIY, Indonesia</w:t>
      </w:r>
    </w:p>
    <w:p w:rsidR="009540DF" w:rsidRPr="00D7653B" w:rsidRDefault="009540DF" w:rsidP="008032E4">
      <w:pPr>
        <w:jc w:val="center"/>
        <w:rPr>
          <w:iCs/>
        </w:rPr>
      </w:pPr>
    </w:p>
    <w:p w:rsidR="009540DF" w:rsidRDefault="00985536" w:rsidP="008032E4">
      <w:pPr>
        <w:jc w:val="center"/>
        <w:rPr>
          <w:rStyle w:val="Hyperlink"/>
        </w:rPr>
      </w:pPr>
      <w:hyperlink r:id="rId9" w:history="1">
        <w:r w:rsidR="009540DF" w:rsidRPr="00D7653B">
          <w:rPr>
            <w:rStyle w:val="Hyperlink"/>
          </w:rPr>
          <w:t>abdbasit688@gmail.com</w:t>
        </w:r>
      </w:hyperlink>
    </w:p>
    <w:p w:rsidR="00D7653B" w:rsidRDefault="00D7653B" w:rsidP="00D7653B">
      <w:pPr>
        <w:rPr>
          <w:rStyle w:val="Hyperlink"/>
        </w:rPr>
      </w:pPr>
    </w:p>
    <w:p w:rsidR="00D7653B" w:rsidRPr="00D7653B" w:rsidRDefault="00D7653B" w:rsidP="00D7653B">
      <w:pPr>
        <w:pStyle w:val="BodyText"/>
        <w:ind w:right="1096"/>
        <w:jc w:val="both"/>
        <w:rPr>
          <w:b/>
          <w:i/>
          <w:sz w:val="22"/>
          <w:szCs w:val="22"/>
        </w:rPr>
      </w:pPr>
      <w:r w:rsidRPr="00D7653B">
        <w:rPr>
          <w:b/>
          <w:i/>
          <w:sz w:val="22"/>
          <w:szCs w:val="22"/>
        </w:rPr>
        <w:t>ABSTRACT</w:t>
      </w:r>
    </w:p>
    <w:p w:rsidR="00D7653B" w:rsidRPr="00D7653B" w:rsidRDefault="00D7653B" w:rsidP="00D7653B">
      <w:pPr>
        <w:pStyle w:val="BodyText"/>
        <w:ind w:right="1096"/>
        <w:jc w:val="both"/>
        <w:rPr>
          <w:i/>
          <w:sz w:val="22"/>
          <w:szCs w:val="22"/>
        </w:rPr>
      </w:pPr>
      <w:r w:rsidRPr="00D7653B">
        <w:rPr>
          <w:i/>
          <w:sz w:val="22"/>
          <w:szCs w:val="22"/>
        </w:rPr>
        <w:t>This type of research uses quantitative research. Based on the results of hypothesis testing, it is known that personal sales have an effect on the sale of insurance policies at PT Jasaraharja Putera, Mataram Branch, it is known that the sig value. To influence personal selling for sales of 0.000 &lt;0.05 and the value of tcount 6.523&gt; ttable 1.9855, it can be neglected that personal selling is acceptable, which means it affects sales, while advertising is sig. 0.847&gt; 0.05 and the value of tcount -0.194 &lt;1.9855. Based on the results of hypothesis testing, the validity test is known to be the sig. to influence personal sales and advertising simultaneously to the sale of insurance policies of 0.000 &lt;0.05 and the value of fcount 21.420&gt; 3.09.</w:t>
      </w:r>
    </w:p>
    <w:p w:rsidR="00D7653B" w:rsidRPr="00D7653B" w:rsidRDefault="00D7653B" w:rsidP="00D7653B">
      <w:pPr>
        <w:pStyle w:val="BodyText"/>
        <w:ind w:right="1096"/>
        <w:jc w:val="both"/>
        <w:rPr>
          <w:i/>
          <w:sz w:val="22"/>
          <w:szCs w:val="22"/>
        </w:rPr>
      </w:pPr>
    </w:p>
    <w:p w:rsidR="00D7653B" w:rsidRPr="00D7653B" w:rsidRDefault="00D7653B" w:rsidP="00D7653B">
      <w:pPr>
        <w:pStyle w:val="BodyText"/>
        <w:ind w:right="1096"/>
        <w:jc w:val="both"/>
        <w:rPr>
          <w:i/>
          <w:sz w:val="22"/>
          <w:szCs w:val="22"/>
        </w:rPr>
      </w:pPr>
      <w:r w:rsidRPr="00D7653B">
        <w:rPr>
          <w:b/>
          <w:i/>
          <w:sz w:val="22"/>
          <w:szCs w:val="22"/>
        </w:rPr>
        <w:t>Keywords</w:t>
      </w:r>
      <w:r w:rsidRPr="00D7653B">
        <w:rPr>
          <w:i/>
          <w:sz w:val="22"/>
          <w:szCs w:val="22"/>
        </w:rPr>
        <w:t xml:space="preserve">: </w:t>
      </w:r>
      <w:r w:rsidRPr="00D7653B">
        <w:rPr>
          <w:b/>
          <w:i/>
          <w:sz w:val="22"/>
          <w:szCs w:val="22"/>
        </w:rPr>
        <w:t>Personal Selling, Advertising and Insurance Policy Sales</w:t>
      </w:r>
    </w:p>
    <w:p w:rsidR="00D7653B" w:rsidRPr="00D7653B" w:rsidRDefault="00D7653B" w:rsidP="00D7653B">
      <w:pPr>
        <w:pStyle w:val="BodyText"/>
        <w:ind w:right="1096"/>
        <w:jc w:val="both"/>
        <w:rPr>
          <w:i/>
          <w:sz w:val="22"/>
          <w:szCs w:val="22"/>
        </w:rPr>
      </w:pPr>
    </w:p>
    <w:p w:rsidR="00D7653B" w:rsidRPr="00D7653B" w:rsidRDefault="00D7653B" w:rsidP="00D7653B">
      <w:pPr>
        <w:rPr>
          <w:i/>
        </w:rPr>
      </w:pPr>
    </w:p>
    <w:p w:rsidR="009540DF" w:rsidRPr="00D7653B" w:rsidRDefault="00D7653B" w:rsidP="008032E4">
      <w:pPr>
        <w:rPr>
          <w:b/>
        </w:rPr>
      </w:pPr>
      <w:r w:rsidRPr="00D7653B">
        <w:rPr>
          <w:b/>
        </w:rPr>
        <w:t>ABSTRAK</w:t>
      </w:r>
    </w:p>
    <w:p w:rsidR="009540DF" w:rsidRPr="00D7653B" w:rsidRDefault="009540DF" w:rsidP="008032E4">
      <w:pPr>
        <w:pStyle w:val="BodyText"/>
        <w:ind w:right="1096"/>
        <w:jc w:val="both"/>
        <w:rPr>
          <w:sz w:val="22"/>
          <w:szCs w:val="22"/>
        </w:rPr>
      </w:pPr>
      <w:r w:rsidRPr="00D7653B">
        <w:rPr>
          <w:sz w:val="22"/>
          <w:szCs w:val="22"/>
        </w:rPr>
        <w:t xml:space="preserve">Jenis penelitian ini menggunakan penelitian kuantitatif. Berdasarkan hasil uji hipotesis yang telah dilakukan diketahui bahwa </w:t>
      </w:r>
      <w:r w:rsidRPr="00D7653B">
        <w:rPr>
          <w:i/>
          <w:sz w:val="22"/>
          <w:szCs w:val="22"/>
        </w:rPr>
        <w:t xml:space="preserve">personal selling </w:t>
      </w:r>
      <w:r w:rsidRPr="00D7653B">
        <w:rPr>
          <w:sz w:val="22"/>
          <w:szCs w:val="22"/>
        </w:rPr>
        <w:t>berpengaruh terhadap penjualan polis asuransi pada PT Jasaraharja Putera Cabang Mataram diketahui nilai sig. Untuk pengaruh personal selling untu ppenjualan sebesar 0,000 &lt; 0,05 dan nilai thitung 6.523 &gt; ttabel 1.9855, bahwa dapat disimpulkan personal selling dapat diterima yang berarti berpengaruh pada penjualan, sedangkan advertising nilai sig. 0,847 &gt; 0,05 dan nilai thitung -0,194 &lt; 1,9855. Berdasarkan hasil uji hipotesis uji f diketahui nilai sig. untuk pengaruh personal selling dan advertising secara simultan terhadap penjualan polis asuransi sebesar 0,000 &lt; 0,05 dan nilai fhitung 21.420 &gt; 3.09.</w:t>
      </w:r>
    </w:p>
    <w:p w:rsidR="009540DF" w:rsidRPr="00D7653B" w:rsidRDefault="009540DF" w:rsidP="008032E4">
      <w:pPr>
        <w:spacing w:before="202"/>
        <w:jc w:val="both"/>
      </w:pPr>
      <w:r w:rsidRPr="00D7653B">
        <w:rPr>
          <w:b/>
        </w:rPr>
        <w:t>Kata kunci</w:t>
      </w:r>
      <w:r w:rsidRPr="00D7653B">
        <w:t xml:space="preserve">: </w:t>
      </w:r>
      <w:r w:rsidRPr="00D7653B">
        <w:rPr>
          <w:b/>
          <w:i/>
        </w:rPr>
        <w:t xml:space="preserve">Personal Selling, Advertising </w:t>
      </w:r>
      <w:r w:rsidRPr="00D7653B">
        <w:rPr>
          <w:b/>
        </w:rPr>
        <w:t>dan Penjualan Polis Asuransi</w:t>
      </w:r>
    </w:p>
    <w:p w:rsidR="009540DF" w:rsidRPr="00D7653B" w:rsidRDefault="009540DF" w:rsidP="008032E4">
      <w:pPr>
        <w:pStyle w:val="BodyText"/>
        <w:jc w:val="both"/>
        <w:rPr>
          <w:sz w:val="22"/>
          <w:szCs w:val="22"/>
        </w:rPr>
      </w:pPr>
    </w:p>
    <w:p w:rsidR="00D12291" w:rsidRDefault="00D12291" w:rsidP="008032E4">
      <w:pPr>
        <w:pStyle w:val="BodyText"/>
        <w:ind w:right="1096"/>
        <w:jc w:val="both"/>
        <w:rPr>
          <w:b/>
        </w:rPr>
        <w:sectPr w:rsidR="00D12291" w:rsidSect="008032E4">
          <w:pgSz w:w="11910" w:h="16840" w:code="9"/>
          <w:pgMar w:top="1440" w:right="1440" w:bottom="1440" w:left="1440" w:header="724" w:footer="0" w:gutter="0"/>
          <w:cols w:space="720"/>
          <w:docGrid w:linePitch="299"/>
        </w:sectPr>
      </w:pPr>
    </w:p>
    <w:p w:rsidR="009540DF" w:rsidRPr="00D12291" w:rsidRDefault="009540DF" w:rsidP="008032E4">
      <w:pPr>
        <w:pStyle w:val="BodyText"/>
        <w:ind w:right="1096"/>
        <w:jc w:val="both"/>
        <w:rPr>
          <w:b/>
        </w:rPr>
      </w:pPr>
      <w:r w:rsidRPr="00A73388">
        <w:rPr>
          <w:b/>
        </w:rPr>
        <w:lastRenderedPageBreak/>
        <w:t>PENDAHULUAN</w:t>
      </w:r>
    </w:p>
    <w:p w:rsidR="009540DF" w:rsidRDefault="00985536" w:rsidP="00985536">
      <w:pPr>
        <w:pStyle w:val="BodyText"/>
        <w:tabs>
          <w:tab w:val="left" w:pos="270"/>
        </w:tabs>
        <w:jc w:val="both"/>
      </w:pPr>
      <w:r>
        <w:tab/>
      </w:r>
      <w:r w:rsidR="009540DF">
        <w:t>Asuransi merupakan kegiatan usaha yang ber</w:t>
      </w:r>
      <w:r w:rsidR="00D7653B">
        <w:t xml:space="preserve">gerak di bidang usaha asuransi,   </w:t>
      </w:r>
      <w:r w:rsidR="009540DF">
        <w:t xml:space="preserve">yaitu jasa keuangan yang menghimpun dana masyarakat melalui pengumpulan dana masyarakat melalui pengumpulan premi asuransi memberikan perlindungan kepada anggota masyarakat pemakai jasa asuransi terhadap kemungkinan timbul kerugian karena suatu pristiwa yang tidak pasti atau terhadap hidup atau meninggalnya seseorang. Perusahaan perasuransian hanya dapat didirikan oleh warga negara Indonesia dan atau badan </w:t>
      </w:r>
      <w:r w:rsidR="009540DF">
        <w:lastRenderedPageBreak/>
        <w:t>hukum Indonesia yang sepenuhnya dimiliki warga negara Indonesia dan atau badan hukum Indonesia.</w:t>
      </w:r>
      <w:r w:rsidR="006553FF">
        <w:t xml:space="preserve"> </w:t>
      </w:r>
      <w:r w:rsidR="009540DF">
        <w:t>(Darmawi, 2004).</w:t>
      </w:r>
    </w:p>
    <w:p w:rsidR="006553FF" w:rsidRDefault="00D7653B" w:rsidP="00985536">
      <w:pPr>
        <w:pStyle w:val="BodyText"/>
        <w:tabs>
          <w:tab w:val="left" w:pos="270"/>
        </w:tabs>
        <w:jc w:val="both"/>
      </w:pPr>
      <w:r>
        <w:tab/>
        <w:t xml:space="preserve">Asuransi merupakan </w:t>
      </w:r>
      <w:r w:rsidR="009540DF">
        <w:t>perjanjian antara dua pihak atau lebih yang pihak penanggung mengikat diri kepada tertanggung dengan menerima premi asuansi untuk memberikan penggantian kepada tertanggung karena krugian, kerusakan atau tanggung atau kehilangan keuntungan yang diharapkan, atau tanggung jawab hukum kepada pihak ketiga yang mungkin akan diderita tertanggung.</w:t>
      </w:r>
      <w:r w:rsidR="009540DF" w:rsidRPr="009B243D">
        <w:t xml:space="preserve"> </w:t>
      </w:r>
      <w:r w:rsidR="009540DF">
        <w:t xml:space="preserve">Secara historis, kajian tentang </w:t>
      </w:r>
      <w:r w:rsidR="009540DF">
        <w:lastRenderedPageBreak/>
        <w:t>pertanggungan telah dikenal sejak zaman dahulu dan telah dipraktekkan di tengah-tengah masyarakat walaupun dalam bentuk yang sangat sederhana. Ini dikarenakan nilai dasar penopang dari konsep “pertanggungan yang terwujud dalam bentuk tolong-menolong sudah ada</w:t>
      </w:r>
      <w:r w:rsidR="006553FF">
        <w:t xml:space="preserve"> bersama dengan adanya manusia.</w:t>
      </w:r>
    </w:p>
    <w:p w:rsidR="00D12291" w:rsidRDefault="006553FF" w:rsidP="00985536">
      <w:pPr>
        <w:pStyle w:val="BodyText"/>
        <w:tabs>
          <w:tab w:val="left" w:pos="270"/>
        </w:tabs>
        <w:jc w:val="both"/>
      </w:pPr>
      <w:r>
        <w:tab/>
      </w:r>
      <w:r w:rsidR="009540DF">
        <w:t xml:space="preserve">Di tengah persaingan yang semakin ketat tersebut, pemasar juga menghadapi berbagai keputusan sulit dan berat. Mereka harus menentukan mutu dan keistimewaan produk, menetapkan pelayanan yang diperlukan, menetapkan harga, menentukan saluran distribusi, memutuskan berapa uang yang akan dikeluarkan untuk pemasaran, dan memutuskan bagaimana cara membagi sumber daya mereka untuk periklanan, target penjualan, tenaga penjualan, dan alat-alat pemasaran lainnya.Terdapat dua unsur yang berperan penting dalam aktivitas penjualan yaitu </w:t>
      </w:r>
      <w:r w:rsidR="009540DF">
        <w:rPr>
          <w:i/>
        </w:rPr>
        <w:t xml:space="preserve">personal selling </w:t>
      </w:r>
      <w:r w:rsidR="009540DF">
        <w:t xml:space="preserve">dan </w:t>
      </w:r>
      <w:r w:rsidR="009540DF">
        <w:rPr>
          <w:i/>
        </w:rPr>
        <w:t>advertising</w:t>
      </w:r>
      <w:r w:rsidR="009540DF">
        <w:t xml:space="preserve">. </w:t>
      </w:r>
      <w:r w:rsidR="009540DF">
        <w:rPr>
          <w:i/>
        </w:rPr>
        <w:t xml:space="preserve">Personal Selling </w:t>
      </w:r>
      <w:r w:rsidR="009540DF">
        <w:t xml:space="preserve">adalah interaksi antar individu, saling bertemu muka yang ditujukan untuk menciptakan, memperbaiki, menguasai atau mempertahankan hubungan pertukaran yang saling menguntungakan dengan pihak lain. Penjualan berperan sebagai jembatan utama, penghubung antara perusahaan sebagai produsen dengan para pelanggan sebagai konsumen. Cara untuk mendapatkan penjualan adalah dengan melakukan optimalisasi disetiap sektor penjualan atau pemasaran produk/jasa yang dihasilkan oleh perusahaan kepada konsumen, salah satunya adalah melalui </w:t>
      </w:r>
      <w:r w:rsidR="009540DF">
        <w:rPr>
          <w:i/>
        </w:rPr>
        <w:t>personal selling</w:t>
      </w:r>
      <w:r w:rsidR="009540DF">
        <w:t>, yaitu strategi penjualan produk/jasa yang dilakukan secara langsung oleh penjual secara aktif kepada konsumen melalui pendekatan komunikasi</w:t>
      </w:r>
      <w:r w:rsidR="009540DF">
        <w:rPr>
          <w:spacing w:val="-8"/>
        </w:rPr>
        <w:t xml:space="preserve"> </w:t>
      </w:r>
      <w:r w:rsidR="009540DF">
        <w:t>personal. (Hermawan, 2012).</w:t>
      </w:r>
    </w:p>
    <w:p w:rsidR="009540DF" w:rsidRDefault="00D7653B" w:rsidP="00985536">
      <w:pPr>
        <w:pStyle w:val="BodyText"/>
        <w:tabs>
          <w:tab w:val="left" w:pos="270"/>
        </w:tabs>
        <w:jc w:val="both"/>
      </w:pPr>
      <w:r>
        <w:tab/>
      </w:r>
      <w:r w:rsidR="009540DF">
        <w:t xml:space="preserve">Strategi penjualan seperti ini adalah strategi penjualan klasik yang memiliki prinsip-prinsip tersendiri yang harus dikuasai oleh </w:t>
      </w:r>
      <w:r w:rsidR="009540DF">
        <w:rPr>
          <w:i/>
        </w:rPr>
        <w:t>sales persons</w:t>
      </w:r>
      <w:r w:rsidR="009540DF">
        <w:t xml:space="preserve">, di antaranya tiga aspek penting, yaitu </w:t>
      </w:r>
      <w:r w:rsidR="009540DF">
        <w:rPr>
          <w:i/>
        </w:rPr>
        <w:t xml:space="preserve">profesionalisme </w:t>
      </w:r>
      <w:r w:rsidR="009540DF">
        <w:t>(</w:t>
      </w:r>
      <w:r w:rsidR="009540DF">
        <w:rPr>
          <w:i/>
        </w:rPr>
        <w:t>sales profesionalisme</w:t>
      </w:r>
      <w:r w:rsidR="009540DF">
        <w:t>), memiliki kekuatan untuk negosiasi (</w:t>
      </w:r>
      <w:r w:rsidR="009540DF">
        <w:rPr>
          <w:i/>
        </w:rPr>
        <w:t>negotiation</w:t>
      </w:r>
      <w:r w:rsidR="009540DF">
        <w:t xml:space="preserve">), dan upaya </w:t>
      </w:r>
      <w:r w:rsidR="009540DF">
        <w:lastRenderedPageBreak/>
        <w:t>untuk menjalin hubungan dengan konsumen (</w:t>
      </w:r>
      <w:r w:rsidR="009540DF">
        <w:rPr>
          <w:i/>
        </w:rPr>
        <w:t>relationship marketing</w:t>
      </w:r>
      <w:r w:rsidR="009540DF">
        <w:t>), baik sebelum membeli produk maupun sesudah membeli produk.</w:t>
      </w:r>
      <w:r w:rsidR="006553FF">
        <w:t xml:space="preserve"> </w:t>
      </w:r>
      <w:r w:rsidR="009540DF">
        <w:t>(Philip, 2001)</w:t>
      </w:r>
    </w:p>
    <w:p w:rsidR="009540DF" w:rsidRDefault="009540DF" w:rsidP="00985536">
      <w:pPr>
        <w:pStyle w:val="BodyText"/>
        <w:tabs>
          <w:tab w:val="left" w:pos="270"/>
        </w:tabs>
        <w:jc w:val="both"/>
      </w:pPr>
      <w:r>
        <w:tab/>
        <w:t xml:space="preserve">Berkenaan dengan </w:t>
      </w:r>
      <w:r>
        <w:rPr>
          <w:i/>
        </w:rPr>
        <w:t xml:space="preserve">personal selling </w:t>
      </w:r>
      <w:r>
        <w:t xml:space="preserve">setiap perusahaan haruslah mengatur penyampaian </w:t>
      </w:r>
      <w:r>
        <w:rPr>
          <w:i/>
        </w:rPr>
        <w:t xml:space="preserve">personal selling </w:t>
      </w:r>
      <w:r>
        <w:t xml:space="preserve">sebaik mungkin terhadap penjualan khususnya pada perusahaan asuransi pada PT Jasaraharja Putera Mataram. PT Jasaraharja Putera adalah salah satu perusahaan BUMN asuransi yang cukup terkemuka di Indonesia dibandingkan dengan perusahan asuransi lainnya. Selain pelayanannya yang memuaskan perusahaan ini juga melayani beberapa jenis asuransi. </w:t>
      </w:r>
      <w:r>
        <w:rPr>
          <w:i/>
        </w:rPr>
        <w:t xml:space="preserve">Advertising </w:t>
      </w:r>
      <w:r>
        <w:t xml:space="preserve">juga merupakan hal penting dalam proses penjualan polis yang berarti </w:t>
      </w:r>
      <w:r>
        <w:rPr>
          <w:i/>
        </w:rPr>
        <w:t xml:space="preserve">advertising </w:t>
      </w:r>
      <w:r>
        <w:t>adalah merupakan suatu proses komunikas</w:t>
      </w:r>
      <w:r w:rsidR="006553FF">
        <w:t>i yang bertujuan untuk membujuk. (</w:t>
      </w:r>
      <w:r>
        <w:t>Durianto, 2003)</w:t>
      </w:r>
    </w:p>
    <w:p w:rsidR="009540DF" w:rsidRDefault="009540DF" w:rsidP="00985536">
      <w:pPr>
        <w:pStyle w:val="BodyText"/>
        <w:tabs>
          <w:tab w:val="left" w:pos="270"/>
        </w:tabs>
        <w:jc w:val="both"/>
      </w:pPr>
      <w:r>
        <w:tab/>
        <w:t xml:space="preserve">Tujuan </w:t>
      </w:r>
      <w:r>
        <w:rPr>
          <w:i/>
        </w:rPr>
        <w:t xml:space="preserve">advertising </w:t>
      </w:r>
      <w:r>
        <w:t>adalah periklanan menjalankan sebuah fungsi informasi biasanya dilakukan secara besar-besaran pada tahap awal suatu jenis produk, tujuannya untuk membentuk perm</w:t>
      </w:r>
      <w:r w:rsidR="00D7653B">
        <w:t xml:space="preserve">intaan pertama, </w:t>
      </w:r>
      <w:r>
        <w:t>periklanan menjalankan sebuah fungsi persuasive penting dilakukan dalam tahap kompetitif, tujuannya untuk membentuk permintaan selektif untuk suatu merk tertentu, periklanan menjalankan sebuah fungsi pengingat iklan pengingat sangat penting bagi produk yang sudah mapan, bentuk iklan yang berhubungan dengan iklan ini adalah iklan penguat (</w:t>
      </w:r>
      <w:r>
        <w:rPr>
          <w:i/>
        </w:rPr>
        <w:t>Inforcement advertising</w:t>
      </w:r>
      <w:r>
        <w:t>) yang bertujuan meyakinkan pembeli sekarang bahwa mereka telah melakukan pilihan yang</w:t>
      </w:r>
      <w:r>
        <w:rPr>
          <w:spacing w:val="-14"/>
        </w:rPr>
        <w:t xml:space="preserve"> </w:t>
      </w:r>
      <w:r>
        <w:t xml:space="preserve">benar. Sementara itu mereka harus juga mempertahankan diri agar tetap hidup </w:t>
      </w:r>
      <w:r>
        <w:rPr>
          <w:spacing w:val="-3"/>
        </w:rPr>
        <w:t xml:space="preserve">di </w:t>
      </w:r>
      <w:r>
        <w:t xml:space="preserve">tengah persaingan, berbagai upaya mereka lakukan, salah satunya yaitu dengan cara meningkatkan volume penjualan perusahaan semaksimal mungkin. Namun ini juga bukan perkara yang mudah, pesaing berdatangan bukan hanya dari dalam negeri namun </w:t>
      </w:r>
      <w:r>
        <w:rPr>
          <w:spacing w:val="-3"/>
        </w:rPr>
        <w:t xml:space="preserve">juga </w:t>
      </w:r>
      <w:r>
        <w:t xml:space="preserve">dari luar negeri karena jarak tidak lagi masalah sejak zaman berubah menjadi serba canggih dan modern. Terlepas dari hal-hal </w:t>
      </w:r>
      <w:r>
        <w:lastRenderedPageBreak/>
        <w:t xml:space="preserve">tersebut, pada kenyataannya masih ada hal-hal yang menghambat penjualan polis asuransi diantaranya yaitu volume penjualan lebih rendah dari </w:t>
      </w:r>
      <w:r>
        <w:rPr>
          <w:spacing w:val="-3"/>
        </w:rPr>
        <w:t xml:space="preserve">biaya </w:t>
      </w:r>
      <w:r>
        <w:t xml:space="preserve">yang dikeluarkan perusahaan, kurangnya kepercayaan nasabah tentang polis asuransi tersebut. Hal ini diduga ada kaitannya dengan unsur </w:t>
      </w:r>
      <w:r>
        <w:rPr>
          <w:i/>
        </w:rPr>
        <w:t xml:space="preserve">personal selling </w:t>
      </w:r>
      <w:r>
        <w:t xml:space="preserve">dan </w:t>
      </w:r>
      <w:r>
        <w:rPr>
          <w:i/>
        </w:rPr>
        <w:t xml:space="preserve">advertising </w:t>
      </w:r>
      <w:r>
        <w:t>yang telah dijelaskan</w:t>
      </w:r>
      <w:r>
        <w:rPr>
          <w:spacing w:val="26"/>
        </w:rPr>
        <w:t xml:space="preserve"> </w:t>
      </w:r>
      <w:r>
        <w:t>sebelumnya Dimana kedua hal tersebut mempengaruhi penjualan dalam PT Jasaraharja Putera Mataram.</w:t>
      </w:r>
    </w:p>
    <w:p w:rsidR="009540DF" w:rsidRPr="009B243D" w:rsidRDefault="009540DF" w:rsidP="00985536">
      <w:pPr>
        <w:pStyle w:val="BodyText"/>
        <w:jc w:val="both"/>
      </w:pPr>
      <w:r>
        <w:t xml:space="preserve">Berdasarkan uraian diatas maka perlu dilakukan penelitian lebih mendalam mengenai hal tersebut, dengan judul </w:t>
      </w:r>
      <w:r w:rsidRPr="006553FF">
        <w:t>“Pengaruh P</w:t>
      </w:r>
      <w:r w:rsidR="006553FF">
        <w:t xml:space="preserve">ersonal Selling dan Advertising </w:t>
      </w:r>
      <w:r w:rsidRPr="006553FF">
        <w:t>Terhadap Penjualan Polis Asuransi Pada PT Jasaraharja Putera Cabang</w:t>
      </w:r>
      <w:r w:rsidRPr="006553FF">
        <w:rPr>
          <w:spacing w:val="-1"/>
        </w:rPr>
        <w:t xml:space="preserve"> </w:t>
      </w:r>
      <w:r w:rsidRPr="006553FF">
        <w:t>Mataram”.</w:t>
      </w:r>
    </w:p>
    <w:p w:rsidR="009540DF" w:rsidRDefault="009540DF" w:rsidP="008032E4">
      <w:pPr>
        <w:pStyle w:val="BodyText"/>
        <w:ind w:right="1096"/>
        <w:jc w:val="both"/>
      </w:pPr>
    </w:p>
    <w:p w:rsidR="009540DF" w:rsidRDefault="009540DF" w:rsidP="008032E4">
      <w:pPr>
        <w:pStyle w:val="BodyText"/>
        <w:ind w:right="1096"/>
        <w:jc w:val="both"/>
        <w:rPr>
          <w:b/>
        </w:rPr>
      </w:pPr>
      <w:r w:rsidRPr="00A73388">
        <w:rPr>
          <w:b/>
        </w:rPr>
        <w:t>KAJIAN TEORI</w:t>
      </w:r>
    </w:p>
    <w:p w:rsidR="009540DF" w:rsidRDefault="00D12291" w:rsidP="00985536">
      <w:pPr>
        <w:pStyle w:val="BodyText"/>
        <w:tabs>
          <w:tab w:val="left" w:pos="270"/>
        </w:tabs>
        <w:jc w:val="both"/>
      </w:pPr>
      <w:r>
        <w:tab/>
      </w:r>
      <w:r w:rsidR="009540DF">
        <w:t>Restu Stiawan, yang berjudul “Pengaruh Brand Image dan Promosi Terhadap Keputusan Nasabah Memilih Produk Asuransi Syariah”</w:t>
      </w:r>
      <w:r w:rsidR="009540DF">
        <w:rPr>
          <w:spacing w:val="-6"/>
        </w:rPr>
        <w:t xml:space="preserve"> </w:t>
      </w:r>
      <w:r w:rsidR="009540DF">
        <w:t>2017.</w:t>
      </w:r>
      <w:r w:rsidR="009540DF">
        <w:rPr>
          <w:b/>
        </w:rPr>
        <w:t xml:space="preserve"> </w:t>
      </w:r>
      <w:r w:rsidR="009540DF">
        <w:t xml:space="preserve">Hasil penelitian pada taraf signifikan 5% menunjukkkan bahwa </w:t>
      </w:r>
      <w:r w:rsidR="009540DF">
        <w:rPr>
          <w:i/>
        </w:rPr>
        <w:t xml:space="preserve">brand image </w:t>
      </w:r>
      <w:r w:rsidR="009540DF">
        <w:t>berpengaruh positif signifikan terhadap keputusa pembelian produk. Hal ini dibuktikan dengan nilai t hitung lebih besar dari t tabel 4,252 &gt; I,984. Promosi berpengaruh positif dan signifikan terhadap keputusan pembelian produk, hal ini dibuktikan dengan dengan nilai</w:t>
      </w:r>
      <w:r w:rsidR="009540DF" w:rsidRPr="00A73388">
        <w:t xml:space="preserve"> </w:t>
      </w:r>
      <w:r w:rsidR="009540DF">
        <w:t xml:space="preserve">t hitung lebih besar dari t tabel 6,496 &gt; 1,984, </w:t>
      </w:r>
      <w:r w:rsidR="009540DF">
        <w:rPr>
          <w:i/>
        </w:rPr>
        <w:t xml:space="preserve">brand image </w:t>
      </w:r>
      <w:r w:rsidR="009540DF">
        <w:t xml:space="preserve">dan promosi bersama-sama berpengaruh positif dan signifikan terhadap keputusan pembelian produk. Hal ini dibuktikan dengan nilai t hitung lebih besar dari t tabel 345,357 &gt;3,942 artinya semakin baik </w:t>
      </w:r>
      <w:r w:rsidR="009540DF">
        <w:rPr>
          <w:i/>
        </w:rPr>
        <w:t xml:space="preserve">brand </w:t>
      </w:r>
      <w:r w:rsidR="009540DF">
        <w:t>dan promosi maka dapat meningkatkan keputusan pembelian produk</w:t>
      </w:r>
    </w:p>
    <w:p w:rsidR="009540DF" w:rsidRDefault="00D12291" w:rsidP="00985536">
      <w:pPr>
        <w:pStyle w:val="BodyText"/>
        <w:tabs>
          <w:tab w:val="left" w:pos="270"/>
        </w:tabs>
        <w:jc w:val="both"/>
      </w:pPr>
      <w:r>
        <w:tab/>
      </w:r>
      <w:r w:rsidR="009540DF">
        <w:t>Ida Royani Tamba, yang berjudul “Pengaruh Personal Selling dan Kualitas Pelayanan Terhadap Keputusan Pembelian Polis Asuransi Jiwa PT.Asuransi Jiwasaya (Persero) Cabang Pekanbaru”</w:t>
      </w:r>
      <w:r w:rsidR="009540DF">
        <w:rPr>
          <w:spacing w:val="-4"/>
        </w:rPr>
        <w:t xml:space="preserve"> </w:t>
      </w:r>
      <w:r w:rsidR="009540DF">
        <w:t>2015.</w:t>
      </w:r>
    </w:p>
    <w:p w:rsidR="009540DF" w:rsidRDefault="009540DF" w:rsidP="00985536">
      <w:pPr>
        <w:pStyle w:val="BodyText"/>
        <w:jc w:val="both"/>
      </w:pPr>
      <w:r>
        <w:t xml:space="preserve">Dari hasil analisis data meliputi uji validias, reliabilitas, dan uji regresi liner </w:t>
      </w:r>
      <w:r>
        <w:lastRenderedPageBreak/>
        <w:t xml:space="preserve">berganda hasil penelitian menunjukkan bahwa </w:t>
      </w:r>
      <w:r>
        <w:rPr>
          <w:i/>
        </w:rPr>
        <w:t xml:space="preserve">personal selling </w:t>
      </w:r>
      <w:r>
        <w:t xml:space="preserve">tidak berpengaruh signifikan pada keputusan pembelia dengan  t hitung 5.506 &gt; t tabel 1.985. variabel kualitas pelayanan mempunyai pengaruh terhadap keputusan pembelian dengan nilai t hitung 3,317 &gt; t tabel 1.985 dan berdasarkan uji secara simultan menyimpulkan bahwa </w:t>
      </w:r>
      <w:r>
        <w:rPr>
          <w:i/>
        </w:rPr>
        <w:t xml:space="preserve">personal selling </w:t>
      </w:r>
      <w:r>
        <w:t>dan kualitas pelayanan secara bersama-sama memiliki pengaruh terhadap keputusan pembelian polis asuransi jiwa PT Asuransi Jiwasaya (Persero) Cabang</w:t>
      </w:r>
      <w:r>
        <w:rPr>
          <w:spacing w:val="-5"/>
        </w:rPr>
        <w:t xml:space="preserve"> </w:t>
      </w:r>
      <w:r>
        <w:t>Pekanbaru</w:t>
      </w:r>
    </w:p>
    <w:p w:rsidR="009540DF" w:rsidRDefault="009540DF" w:rsidP="008032E4">
      <w:pPr>
        <w:pStyle w:val="BodyText"/>
        <w:ind w:right="1096"/>
        <w:jc w:val="both"/>
        <w:rPr>
          <w:b/>
        </w:rPr>
      </w:pPr>
      <w:r w:rsidRPr="009A1BC4">
        <w:rPr>
          <w:b/>
        </w:rPr>
        <w:t>METODE PENELITIAN</w:t>
      </w:r>
    </w:p>
    <w:p w:rsidR="00985536" w:rsidRDefault="00985536" w:rsidP="008032E4">
      <w:pPr>
        <w:pStyle w:val="BodyText"/>
        <w:ind w:right="1096"/>
        <w:jc w:val="both"/>
        <w:rPr>
          <w:b/>
        </w:rPr>
      </w:pPr>
    </w:p>
    <w:p w:rsidR="009540DF" w:rsidRDefault="00985536" w:rsidP="00985536">
      <w:pPr>
        <w:pStyle w:val="BodyText"/>
        <w:tabs>
          <w:tab w:val="left" w:pos="270"/>
        </w:tabs>
        <w:jc w:val="both"/>
      </w:pPr>
      <w:r>
        <w:tab/>
      </w:r>
      <w:r w:rsidR="009540DF">
        <w:t>Penelitian ini menggunakan metode penelitian kuantitatif karena data penelitiannya berupa angka-a</w:t>
      </w:r>
      <w:r>
        <w:t xml:space="preserve">ngka dan dianalisis menggunakan yang </w:t>
      </w:r>
      <w:r w:rsidR="009540DF">
        <w:t xml:space="preserve">kongkrit, obyektif, terukur, rasional, dan sistematis. Metode kuantitatif dapat diartikan sebagai metode penelitian yang berlandaskan pada filsafat </w:t>
      </w:r>
      <w:r w:rsidR="009540DF">
        <w:rPr>
          <w:i/>
        </w:rPr>
        <w:t xml:space="preserve">positivisme, </w:t>
      </w:r>
      <w:r w:rsidR="009540DF">
        <w:t>digunakan untuk meneliti pada populasi at</w:t>
      </w:r>
      <w:r w:rsidR="006553FF">
        <w:t xml:space="preserve">au sampel tertentu, pengumpulan </w:t>
      </w:r>
      <w:r w:rsidR="009540DF">
        <w:t>data menggunakan instrumen penelitian, analisis data bersifat kuantitatif / statistik, dengan tujuan untuk menguji hipotesis yang telah</w:t>
      </w:r>
      <w:r w:rsidR="009540DF">
        <w:rPr>
          <w:spacing w:val="-1"/>
        </w:rPr>
        <w:t xml:space="preserve"> </w:t>
      </w:r>
      <w:r w:rsidR="009540DF">
        <w:t>ditetapkan. pendekatan penelitian ini adalah pendekatan asosiatif.</w:t>
      </w:r>
      <w:r w:rsidR="009540DF" w:rsidRPr="00E61596">
        <w:t xml:space="preserve"> </w:t>
      </w:r>
      <w:r w:rsidR="009540DF">
        <w:t>Dengan penelitian ini maka akan dapat dibangun suatu teori yang dapat berfungsi untuk menjelaskan, meramalkan dan mengontrol suatu gejala, ataupun juga hubungan yang bersifat sebab akibat  antara  variabel  independen (variabel</w:t>
      </w:r>
      <w:r w:rsidR="009540DF">
        <w:rPr>
          <w:spacing w:val="1"/>
        </w:rPr>
        <w:t xml:space="preserve"> </w:t>
      </w:r>
      <w:r w:rsidR="009540DF">
        <w:t>yang mempengaruhi) dengan variabel dependen (variabel yang dipengaruhi).</w:t>
      </w:r>
      <w:r w:rsidR="009540DF">
        <w:rPr>
          <w:vertAlign w:val="superscript"/>
        </w:rPr>
        <w:t xml:space="preserve"> </w:t>
      </w:r>
      <w:r w:rsidR="009540DF">
        <w:t xml:space="preserve">Artinya keadaan satu variabel disebabkan, ditentukan, dan dipengaruhi oleh satu atau lebih variabel lain. Yaitu hubungan antara </w:t>
      </w:r>
      <w:r w:rsidR="009540DF">
        <w:rPr>
          <w:i/>
        </w:rPr>
        <w:t xml:space="preserve">Personal Selling </w:t>
      </w:r>
      <w:r w:rsidR="009540DF">
        <w:t>(X</w:t>
      </w:r>
      <w:r w:rsidR="009540DF">
        <w:rPr>
          <w:vertAlign w:val="subscript"/>
        </w:rPr>
        <w:t>1</w:t>
      </w:r>
      <w:r w:rsidR="009540DF">
        <w:t xml:space="preserve">) </w:t>
      </w:r>
      <w:r w:rsidR="009540DF">
        <w:rPr>
          <w:i/>
        </w:rPr>
        <w:t xml:space="preserve">Advertising </w:t>
      </w:r>
      <w:r w:rsidR="009540DF">
        <w:t>(X</w:t>
      </w:r>
      <w:r w:rsidR="009540DF">
        <w:rPr>
          <w:vertAlign w:val="subscript"/>
        </w:rPr>
        <w:t>2</w:t>
      </w:r>
      <w:r w:rsidR="009540DF">
        <w:t>) terhadap Penjualan</w:t>
      </w:r>
      <w:r w:rsidR="009540DF">
        <w:rPr>
          <w:spacing w:val="-1"/>
        </w:rPr>
        <w:t xml:space="preserve"> </w:t>
      </w:r>
      <w:r w:rsidR="009540DF">
        <w:t>(Y). Dalam penelitian ini menggunakan validitas dan reliabilias serta menggunakan teknik analisis data yaitu uji asumsi klasik, uji hipotesis, analisis regresi linier.</w:t>
      </w:r>
    </w:p>
    <w:p w:rsidR="00D12291" w:rsidRDefault="009540DF" w:rsidP="00985536">
      <w:pPr>
        <w:pStyle w:val="BodyText"/>
        <w:jc w:val="both"/>
        <w:sectPr w:rsidR="00D12291" w:rsidSect="00D12291">
          <w:type w:val="continuous"/>
          <w:pgSz w:w="11910" w:h="16840" w:code="9"/>
          <w:pgMar w:top="1440" w:right="1440" w:bottom="1440" w:left="1440" w:header="724" w:footer="0" w:gutter="0"/>
          <w:cols w:num="2" w:space="720"/>
          <w:docGrid w:linePitch="299"/>
        </w:sectPr>
      </w:pPr>
      <w:r>
        <w:t>Dalam penelitian ini,</w:t>
      </w:r>
      <w:r w:rsidRPr="00E61596">
        <w:t xml:space="preserve"> </w:t>
      </w:r>
      <w:r>
        <w:t>besarnya jumlah sampel yang diambil memakai rumus Slo</w:t>
      </w:r>
      <w:r w:rsidR="00985536">
        <w:t>vi</w:t>
      </w:r>
    </w:p>
    <w:p w:rsidR="00D7653B" w:rsidRPr="00467EEF" w:rsidRDefault="00467EEF" w:rsidP="00467EEF">
      <w:pPr>
        <w:pStyle w:val="BodyText"/>
        <w:tabs>
          <w:tab w:val="left" w:pos="2610"/>
          <w:tab w:val="left" w:pos="2700"/>
        </w:tabs>
        <w:spacing w:before="103"/>
        <w:ind w:right="2245"/>
        <w:jc w:val="center"/>
        <w:rPr>
          <w:rFonts w:ascii="Trebuchet MS" w:eastAsia="Trebuchet MS"/>
          <w:i/>
        </w:rPr>
      </w:pPr>
      <w:r w:rsidRPr="00467EEF">
        <w:rPr>
          <w:rFonts w:ascii="Tahoma" w:hAnsi="Tahoma" w:cs="Tahoma"/>
          <w:i/>
        </w:rPr>
        <w:lastRenderedPageBreak/>
        <w:t>N</w:t>
      </w:r>
    </w:p>
    <w:p w:rsidR="009540DF" w:rsidRDefault="009540DF" w:rsidP="008032E4">
      <w:pPr>
        <w:pStyle w:val="BodyText"/>
      </w:pPr>
      <w:r>
        <w:rPr>
          <w:noProof/>
          <w:lang w:val="en-US"/>
        </w:rPr>
        <mc:AlternateContent>
          <mc:Choice Requires="wpg">
            <w:drawing>
              <wp:anchor distT="0" distB="0" distL="114300" distR="114300" simplePos="0" relativeHeight="251659264" behindDoc="0" locked="0" layoutInCell="1" allowOverlap="1" wp14:anchorId="157999E1" wp14:editId="751104EE">
                <wp:simplePos x="0" y="0"/>
                <wp:positionH relativeFrom="page">
                  <wp:posOffset>2611120</wp:posOffset>
                </wp:positionH>
                <wp:positionV relativeFrom="paragraph">
                  <wp:posOffset>97790</wp:posOffset>
                </wp:positionV>
                <wp:extent cx="805180" cy="249555"/>
                <wp:effectExtent l="0" t="0" r="0" b="0"/>
                <wp:wrapNone/>
                <wp:docPr id="105"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5180" cy="249555"/>
                          <a:chOff x="4112" y="154"/>
                          <a:chExt cx="1268" cy="393"/>
                        </a:xfrm>
                      </wpg:grpSpPr>
                      <wps:wsp>
                        <wps:cNvPr id="106" name="Text Box 86"/>
                        <wps:cNvSpPr txBox="1">
                          <a:spLocks noChangeArrowheads="1"/>
                        </wps:cNvSpPr>
                        <wps:spPr bwMode="auto">
                          <a:xfrm>
                            <a:off x="4112" y="154"/>
                            <a:ext cx="1268" cy="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5536" w:rsidRDefault="00985536" w:rsidP="009540DF">
                              <w:pPr>
                                <w:spacing w:before="117"/>
                                <w:ind w:left="325"/>
                                <w:rPr>
                                  <w:i/>
                                  <w:sz w:val="24"/>
                                </w:rPr>
                              </w:pPr>
                              <w:r>
                                <w:rPr>
                                  <w:sz w:val="24"/>
                                </w:rPr>
                                <w:t xml:space="preserve">1+ </w:t>
                              </w:r>
                              <w:r>
                                <w:rPr>
                                  <w:i/>
                                  <w:sz w:val="24"/>
                                </w:rPr>
                                <w:t xml:space="preserve">Ne </w:t>
                              </w:r>
                              <w:r>
                                <w:rPr>
                                  <w:i/>
                                  <w:sz w:val="24"/>
                                  <w:vertAlign w:val="superscript"/>
                                </w:rPr>
                                <w:t>2</w:t>
                              </w:r>
                            </w:p>
                          </w:txbxContent>
                        </wps:txbx>
                        <wps:bodyPr rot="0" vert="horz" wrap="square" lIns="0" tIns="0" rIns="0" bIns="0" anchor="t" anchorCtr="0" upright="1">
                          <a:noAutofit/>
                        </wps:bodyPr>
                      </wps:wsp>
                      <pic:pic xmlns:pic="http://schemas.openxmlformats.org/drawingml/2006/picture">
                        <pic:nvPicPr>
                          <pic:cNvPr id="107" name="Picture 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112" y="154"/>
                            <a:ext cx="1268"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Line 84"/>
                        <wps:cNvCnPr/>
                        <wps:spPr bwMode="auto">
                          <a:xfrm>
                            <a:off x="4179" y="232"/>
                            <a:ext cx="1131"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3" o:spid="_x0000_s1026" style="position:absolute;margin-left:205.6pt;margin-top:7.7pt;width:63.4pt;height:19.65pt;z-index:251659264;mso-position-horizontal-relative:page" coordorigin="4112,154" coordsize="1268,3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SQ9qqAQAANYOAAAOAAAAZHJzL2Uyb0RvYy54bWzsV21v2zYQ/j5g/4HQ&#10;d8WSLNuSEKdIJDso0G3B2v0AWqItohKpkXTsdNh/3x0p2Y69oEFaDPtQATYovhzvnrt77nT9bt82&#10;5JEpzaWYe+FV4BEmSllxsZl7f3xa+olHtKGioo0UbO49Me29u/n5p+tdl7FI1rKpmCIgROhs1829&#10;2pguG410WbOW6ivZMQGLa6laauBVbUaVojuQ3jajKAimo51UVadkybSG2cItejdW/nrNSvPbeq2Z&#10;Ic3cA92M/Vf2f4X/o5trmm0U7Wpe9mrQN2jRUi7g0oOoghpKtopfiGp5qaSWa3NVynYk12teMmsD&#10;WBMGZ9bcK7ntrC2bbLfpDjABtGc4vVls+evjgyK8At8FE48I2oKT7L0kGSM6u26TwaZ71X3sHpQz&#10;EYYfZPlZw/LofB3fN24zWe1+kRXIo1sjLTr7tWpRBNhN9tYJTwcnsL0hJUwmwSRMwFUlLEVxOplM&#10;nJPKGjyJp+IwjDwCq+EkHpYW/eEwmkLA4dFxatUf0cxdahXtFUOrINz0EVH9bYh+rGnHrKM0gnVA&#10;dDog+gmtu5N7kkwdqHYfIkrMHubBGAuQdsASIfOaig27VUruakYrUDDEk2DG4agzQ6OQryF9idkA&#10;98uI0axT2twz2RIczD0F2WS1pI8ftEFljlvQq0IuedPAPM0a8WwCNroZuBWO4hrebxPkrzRIF8ki&#10;if04mi78OCgK/3aZx/50Gc4mxbjI8yL8G+8N46zmVcUEXjMkaxi/znU9bbg0O6Srlg2vUByqpNVm&#10;lTeKPFIgi6V9LOSwctw2eq6GBQFsOTMpjOLgLkr95TSZ+fEynvjpLEj8IEzv0mkQp3GxfG7SBy7Y&#10;t5tEdnMvnUQTF0tHpc9sC+xzaRvNWm6AjhveYh7ig5tohhG4EJUdG8obNz6BAtU/QgHuHhxt4xVD&#10;1AWr2a/2IAWDeCWrJ4hcJSGyIN2hhsCgluqLR3bAx3NP/7mlinmkeS8g+pG8h4EaBqthQEUJR+ee&#10;8Ygb5saR/LZTfFODZJdfQt4CF625jd6jFn1eASPcXHe8zODXOwNGF/H19aIEp8wWdXeFrX2VjJaq&#10;z9vOh7rQUcNXvOHmydY48CYqJR4feIlA4sspy8wGloF1vJYkljKHbe4QpCovLWsfyUV3kNEIzXHq&#10;gm+eSxnh6zNFVg3vhgTCcW8yoH9Wov4FNVf+ClluWyaMq+eKNWC9FLrmnfaIyli7YhWQz/vKuXCI&#10;rFMKiZLbIEijOz+fBDlQyGzh36bxzJ8Fi1kcxEmYh/mQb1vNAAbaFB3/DglnucJmiQv6IQksy8EU&#10;QuK4pfwdwLYZpI1ipqxxeg3U08/D5sOChfmILIL+3Wg+guoJasB1QzX+QfOXVHjCbS66B/eehl36&#10;g+b7em4D1tG8HULE/mdNFjR8rm21NTSxPWHfJeXiQfXl5pX5M0ttaxmNbZI4Z2NXGoZjoElsLIdk&#10;fyF7GqiEtvy+pknCej1OQiizliPeULAxdwuqa9e02D7FlWz4dOgL9kvF+3/akh26yBdT0KWiY1h0&#10;9LG9cD0FshvO23Ju+374eLKM13/o4dfZ6bvdf/wcvfk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ALm14G4AAAAAkBAAAPAAAAZHJzL2Rvd25yZXYueG1sTI9BS8NAEIXvgv9hGcGb&#10;3aRNtMRsSinqqQi2Qultm50modnZkN0m6b93POltHu/jzXv5arKtGLD3jSMF8SwCgVQ601Cl4Hv/&#10;/rQE4YMmo1tHqOCGHlbF/V2uM+NG+sJhFyrBIeQzraAOocuk9GWNVvuZ65DYO7ve6sCyr6Tp9cjh&#10;tpXzKHqWVjfEH2rd4abG8rK7WgUfox7Xi/ht2F7Om9txn34etjEq9fgwrV9BBJzCHwy/9bk6FNzp&#10;5K5kvGgVJHE8Z5SNNAHBQLpY8rgTH8kLyCKX/xcUPwAAAP//AwBQSwMECgAAAAAAAAAhAFrCVuiy&#10;AwAAsgMAABQAAABkcnMvbWVkaWEvaW1hZ2UxLnBuZ4lQTkcNChoKAAAADUlIRFIAAACwAAAAHQgG&#10;AAAACjXmbgAAAAZiS0dEAP8A/wD/oL2nkwAAAAlwSFlzAAAOxAAADsQBlSsOGwAAA1JJREFUeJzt&#10;XNuWgyAMDLXb3f//3O227ENNDTHco0JlzuF4ZQxmjClgjbUWBgZ6xeVoAwYGanA92oCB88EYY6T9&#10;tiAdMCOFqIfPIQNR4H3zijAm6iIBD4d58Yn35Yg2Wbb0Cjkq4IBYe3XWlna3ck+07dDii/FYcMVL&#10;iyhibw7MhGvYMtUgLfTqEE2emmvV2llaPyf4UbE+54LreHwFUcBEvEYoIcNihqcej6EHh9RwardP&#10;y74SntT2UeE+5oLifQIAGGNWUXglYEG8F1IkMZcanIOWHaLZ3lrbYhy17dVoKw+CKEgq3r+53Em9&#10;B8BLn1TEvhQCBTrBS7gTKVTIoQZoiW5Ph5Q6o7buFnypb8stuUJtNODmu1S8v+Q4HhN7LBwBs+iL&#10;UfcKAF/z8gqyiGPG+o6H0KNDeuGqjZoldUPXxuiL4r2w/TQndqKwFIFp6jDBS7y3uaCQJ3Jeyo3a&#10;0iF7Rs3Y9bXfMrV8W7wFNXkAlij7gFfKgOLFaIz5sHjNt4A9ue80n3MDgB9wRYxRWDLsrA7Rys01&#10;ubR/f2jxImj6gNt/sH7T02CZlQNjCnEDgG9YRMzJJY7Qdg56csin8mwFC4uNKNqYtt7gAg5FYYzE&#10;VMBSLuzDWRwyEIZl67T77AnuYAY/f4XQZB5JzLTQEH9maE0m6YWnhp/XpQLGnPcOS+5LBe2MyiFS&#10;ZqPxERK6DuCPwC05JMSh7RANrhZtKuUKcfgE/AuLkDEyi+ACxnyEi5Z2LuOvxAtZjwn46JuoyRVz&#10;SEt82u3NrS+dz+c6ALjdaNiVRiOxE3lTBjKkpwK7zvBCPgGfySExrhz+3ri07j0PlLFUwoEkYBp9&#10;+cgIilfqB04x1nc8htYdsseDpXm/UuvyfRpvGImP/5ijQnYGMbxzIay1lvQF0yfiTvahmKmAUwz/&#10;ZIdopTgaKVdPttF9dCmNvonRF4BF4FnEuEkTZySmqUStgGNIEX2rDmmVr4a3xpZQfe4LX8maD4yC&#10;5dupE3l8Bp/BIZr1a6+hxaHJE+OTonLeFxme+cCxoePhkDawpR17tNG5RvE3cUzE0nIv9O6QI9B1&#10;u3K+Ti75Ju6IkbeuHXIESj5R7xFZXyUf+TXyWRwykIfxvxADXWP8tdRA1/gHG1G06vk0nv0AAAAA&#10;SUVORK5CYIJQSwECLQAUAAYACAAAACEAsYJntgoBAAATAgAAEwAAAAAAAAAAAAAAAAAAAAAAW0Nv&#10;bnRlbnRfVHlwZXNdLnhtbFBLAQItABQABgAIAAAAIQA4/SH/1gAAAJQBAAALAAAAAAAAAAAAAAAA&#10;ADsBAABfcmVscy8ucmVsc1BLAQItABQABgAIAAAAIQC4SQ9qqAQAANYOAAAOAAAAAAAAAAAAAAAA&#10;ADoCAABkcnMvZTJvRG9jLnhtbFBLAQItABQABgAIAAAAIQCqJg6+vAAAACEBAAAZAAAAAAAAAAAA&#10;AAAAAA4HAABkcnMvX3JlbHMvZTJvRG9jLnhtbC5yZWxzUEsBAi0AFAAGAAgAAAAhAAubXgbgAAAA&#10;CQEAAA8AAAAAAAAAAAAAAAAAAQgAAGRycy9kb3ducmV2LnhtbFBLAQItAAoAAAAAAAAAIQBawlbo&#10;sgMAALIDAAAUAAAAAAAAAAAAAAAAAA4JAABkcnMvbWVkaWEvaW1hZ2UxLnBuZ1BLBQYAAAAABgAG&#10;AHwBAADyDAAAAAA=&#10;">
                <v:shapetype id="_x0000_t202" coordsize="21600,21600" o:spt="202" path="m,l,21600r21600,l21600,xe">
                  <v:stroke joinstyle="miter"/>
                  <v:path gradientshapeok="t" o:connecttype="rect"/>
                </v:shapetype>
                <v:shape id="Text Box 86" o:spid="_x0000_s1027" type="#_x0000_t202" style="position:absolute;left:4112;top:154;width:1268;height: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sAMIA&#10;AADcAAAADwAAAGRycy9kb3ducmV2LnhtbERPTWsCMRC9F/wPYQq91aQeFrsaRYoFQSiu68HjdDPu&#10;BjeT7Sbq9t83gtDbPN7nzJeDa8WV+mA9a3gbKxDElTeWaw2H8vN1CiJEZIOtZ9LwSwGWi9HTHHPj&#10;b1zQdR9rkUI45KihibHLpQxVQw7D2HfEiTv53mFMsK+l6fGWwl0rJ0pl0qHl1NBgRx8NVef9xWlY&#10;HblY25+v711xKmxZviveZmetX56H1QxEpCH+ix/ujUnzVQb3Z9IF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e2wAwgAAANwAAAAPAAAAAAAAAAAAAAAAAJgCAABkcnMvZG93&#10;bnJldi54bWxQSwUGAAAAAAQABAD1AAAAhwMAAAAA&#10;" filled="f" stroked="f">
                  <v:textbox inset="0,0,0,0">
                    <w:txbxContent>
                      <w:p w:rsidR="00985536" w:rsidRDefault="00985536" w:rsidP="009540DF">
                        <w:pPr>
                          <w:spacing w:before="117"/>
                          <w:ind w:left="325"/>
                          <w:rPr>
                            <w:i/>
                            <w:sz w:val="24"/>
                          </w:rPr>
                        </w:pPr>
                        <w:r>
                          <w:rPr>
                            <w:sz w:val="24"/>
                          </w:rPr>
                          <w:t xml:space="preserve">1+ </w:t>
                        </w:r>
                        <w:r>
                          <w:rPr>
                            <w:i/>
                            <w:sz w:val="24"/>
                          </w:rPr>
                          <w:t xml:space="preserve">Ne </w:t>
                        </w:r>
                        <w:r>
                          <w:rPr>
                            <w:i/>
                            <w:sz w:val="24"/>
                            <w:vertAlign w:val="superscript"/>
                          </w:rPr>
                          <w:t>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 o:spid="_x0000_s1028" type="#_x0000_t75" style="position:absolute;left:4112;top:154;width:1268;height: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irHfEAAAA3AAAAA8AAABkcnMvZG93bnJldi54bWxET0trAjEQvgv9D2EKXkSzFWzLulFEEDyI&#10;VFvF47CZfeBmst1kNf33TaHgbT6+52TLYBpxo87VlhW8TBIQxLnVNZcKvj4343cQziNrbCyTgh9y&#10;sFw8DTJMtb3zgW5HX4oYwi5FBZX3bSqlyysy6Ca2JY5cYTuDPsKulLrDeww3jZwmyas0WHNsqLCl&#10;dUX59dgbBau8GM1OH6dzvztvwro+7C/hu1dq+BxWcxCegn+I/91bHecnb/D3TLxAL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MirHfEAAAA3AAAAA8AAAAAAAAAAAAAAAAA&#10;nwIAAGRycy9kb3ducmV2LnhtbFBLBQYAAAAABAAEAPcAAACQAwAAAAA=&#10;">
                  <v:imagedata r:id="rId11" o:title=""/>
                </v:shape>
                <v:line id="Line 84" o:spid="_x0000_s1029" style="position:absolute;visibility:visible;mso-wrap-style:square" from="4179,232" to="5310,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q2cMAAADcAAAADwAAAGRycy9kb3ducmV2LnhtbESPQWsCMRCF7wX/QxjBm2atILI1SisI&#10;Hry4LdLjkIy7i5vJkqS69td3DkJvM7w3732z3g6+UzeKqQ1sYD4rQBHb4FquDXx97qcrUCkjO+wC&#10;k4EHJdhuRi9rLF2484luVa6VhHAq0UCTc19qnWxDHtMs9MSiXUL0mGWNtXYR7xLuO/1aFEvtsWVp&#10;aLCnXUP2Wv14A9XBXsLvIl7P3x9Ha/cYT9hGYybj4f0NVKYh/5uf1wcn+IXQyjMygd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2KtnDAAAA3AAAAA8AAAAAAAAAAAAA&#10;AAAAoQIAAGRycy9kb3ducmV2LnhtbFBLBQYAAAAABAAEAPkAAACRAwAAAAA=&#10;" strokeweight="3pt"/>
                <w10:wrap anchorx="page"/>
              </v:group>
            </w:pict>
          </mc:Fallback>
        </mc:AlternateContent>
      </w:r>
      <w:r w:rsidR="00D12291">
        <w:tab/>
      </w:r>
      <w:r w:rsidR="00D12291">
        <w:tab/>
      </w:r>
      <w:r w:rsidR="00D12291">
        <w:tab/>
      </w:r>
      <w:r>
        <w:t>n=</w:t>
      </w:r>
    </w:p>
    <w:p w:rsidR="009540DF" w:rsidRDefault="009540DF" w:rsidP="008032E4">
      <w:pPr>
        <w:pStyle w:val="BodyText"/>
        <w:spacing w:before="6"/>
        <w:rPr>
          <w:sz w:val="20"/>
        </w:rPr>
      </w:pPr>
    </w:p>
    <w:p w:rsidR="009540DF" w:rsidRPr="00D12291" w:rsidRDefault="009540DF" w:rsidP="00D12291">
      <w:pPr>
        <w:pStyle w:val="BodyText"/>
        <w:spacing w:before="90"/>
      </w:pPr>
      <w:r>
        <w:t>Keterangan:</w:t>
      </w:r>
    </w:p>
    <w:p w:rsidR="00D12291" w:rsidRDefault="009540DF" w:rsidP="008032E4">
      <w:pPr>
        <w:pStyle w:val="BodyText"/>
        <w:tabs>
          <w:tab w:val="left" w:pos="5457"/>
        </w:tabs>
      </w:pPr>
      <w:r>
        <w:rPr>
          <w:rFonts w:ascii="Cambria Math" w:eastAsia="Trebuchet MS" w:hAnsi="Cambria Math" w:cs="Cambria Math"/>
        </w:rPr>
        <w:t>𝑁</w:t>
      </w:r>
      <w:r>
        <w:t>=jumlah</w:t>
      </w:r>
      <w:r>
        <w:rPr>
          <w:spacing w:val="16"/>
        </w:rPr>
        <w:t xml:space="preserve"> </w:t>
      </w:r>
      <w:r w:rsidR="00D12291">
        <w:t xml:space="preserve">populasi </w:t>
      </w:r>
      <w:r w:rsidR="00467EEF">
        <w:t xml:space="preserve">                       </w:t>
      </w:r>
      <w:r w:rsidR="00467EEF">
        <w:t>n=jumlah</w:t>
      </w:r>
      <w:r w:rsidR="00467EEF">
        <w:rPr>
          <w:spacing w:val="-1"/>
        </w:rPr>
        <w:t xml:space="preserve"> </w:t>
      </w:r>
      <w:r w:rsidR="00467EEF">
        <w:t>sampel</w:t>
      </w:r>
    </w:p>
    <w:p w:rsidR="009540DF" w:rsidRDefault="00D12291" w:rsidP="008032E4">
      <w:pPr>
        <w:pStyle w:val="BodyText"/>
        <w:ind w:right="992" w:hanging="372"/>
      </w:pPr>
      <w:r>
        <w:t xml:space="preserve">      </w:t>
      </w:r>
      <w:r w:rsidR="009540DF">
        <w:t>e= Persen kelonggaran ketidak telitian karena kesalahan pengambilan</w:t>
      </w:r>
    </w:p>
    <w:p w:rsidR="00D12291" w:rsidRDefault="00D12291" w:rsidP="008032E4">
      <w:pPr>
        <w:pStyle w:val="BodyText"/>
        <w:ind w:right="1096"/>
        <w:jc w:val="both"/>
        <w:rPr>
          <w:b/>
        </w:rPr>
      </w:pPr>
    </w:p>
    <w:p w:rsidR="00467EEF" w:rsidRDefault="00467EEF" w:rsidP="008032E4">
      <w:pPr>
        <w:pStyle w:val="BodyText"/>
        <w:ind w:right="1096"/>
        <w:jc w:val="both"/>
        <w:rPr>
          <w:b/>
        </w:rPr>
        <w:sectPr w:rsidR="00467EEF" w:rsidSect="00D12291">
          <w:type w:val="continuous"/>
          <w:pgSz w:w="11910" w:h="16840" w:code="9"/>
          <w:pgMar w:top="1440" w:right="1440" w:bottom="1440" w:left="1440" w:header="724" w:footer="0" w:gutter="0"/>
          <w:cols w:space="720"/>
          <w:docGrid w:linePitch="299"/>
        </w:sectPr>
      </w:pPr>
    </w:p>
    <w:p w:rsidR="007D1CF9" w:rsidRDefault="00D12291" w:rsidP="00D7653B">
      <w:pPr>
        <w:pStyle w:val="BodyText"/>
        <w:tabs>
          <w:tab w:val="left" w:pos="900"/>
        </w:tabs>
        <w:ind w:right="1096"/>
        <w:jc w:val="both"/>
        <w:rPr>
          <w:b/>
        </w:rPr>
      </w:pPr>
      <w:r>
        <w:rPr>
          <w:b/>
        </w:rPr>
        <w:lastRenderedPageBreak/>
        <w:t>HASIL</w:t>
      </w:r>
      <w:r w:rsidR="009540DF" w:rsidRPr="000D7708">
        <w:rPr>
          <w:b/>
        </w:rPr>
        <w:t>DAN PEMBAHASAN</w:t>
      </w:r>
    </w:p>
    <w:p w:rsidR="009540DF" w:rsidRDefault="009540DF" w:rsidP="00985536">
      <w:pPr>
        <w:pStyle w:val="BodyText"/>
        <w:jc w:val="both"/>
      </w:pPr>
      <w:r>
        <w:t>Uji Validitas dan Uji</w:t>
      </w:r>
      <w:r w:rsidR="00D7653B">
        <w:rPr>
          <w:spacing w:val="-3"/>
        </w:rPr>
        <w:t xml:space="preserve"> </w:t>
      </w:r>
      <w:r>
        <w:t>Reliabilitas</w:t>
      </w:r>
    </w:p>
    <w:p w:rsidR="009540DF" w:rsidRPr="00456D91" w:rsidRDefault="009540DF" w:rsidP="00D12291">
      <w:pPr>
        <w:pStyle w:val="BodyText"/>
        <w:ind w:right="1096"/>
        <w:jc w:val="both"/>
      </w:pPr>
      <w:r>
        <w:t>Uji</w:t>
      </w:r>
      <w:r>
        <w:rPr>
          <w:spacing w:val="-1"/>
        </w:rPr>
        <w:t xml:space="preserve"> </w:t>
      </w:r>
      <w:r>
        <w:t>Validitas</w:t>
      </w:r>
    </w:p>
    <w:p w:rsidR="00390ADF" w:rsidRDefault="009540DF" w:rsidP="00985536">
      <w:pPr>
        <w:pStyle w:val="BodyText"/>
        <w:jc w:val="both"/>
      </w:pPr>
      <w:r>
        <w:t>Untuk tingkat validitas dilakukan uji signifikansi dengan membandingkan nilai r</w:t>
      </w:r>
      <w:r>
        <w:rPr>
          <w:sz w:val="16"/>
        </w:rPr>
        <w:t xml:space="preserve">hitung </w:t>
      </w:r>
      <w:r>
        <w:t>dengan nilai r</w:t>
      </w:r>
      <w:r>
        <w:rPr>
          <w:sz w:val="16"/>
        </w:rPr>
        <w:t>tabel</w:t>
      </w:r>
      <w:r>
        <w:t>. Untuk mengetahui r</w:t>
      </w:r>
      <w:r>
        <w:rPr>
          <w:sz w:val="16"/>
        </w:rPr>
        <w:t xml:space="preserve">hitung </w:t>
      </w:r>
      <w:r>
        <w:t xml:space="preserve">peneliti menggunakan alat bantu </w:t>
      </w:r>
      <w:r>
        <w:rPr>
          <w:spacing w:val="-3"/>
        </w:rPr>
        <w:t xml:space="preserve">SPSS </w:t>
      </w:r>
      <w:r>
        <w:rPr>
          <w:i/>
        </w:rPr>
        <w:t xml:space="preserve">for Windows </w:t>
      </w:r>
      <w:r>
        <w:t>versi 16.0 sedangkan untuk mencari r</w:t>
      </w:r>
      <w:r>
        <w:rPr>
          <w:sz w:val="16"/>
        </w:rPr>
        <w:t xml:space="preserve">tabel </w:t>
      </w:r>
      <w:r>
        <w:t xml:space="preserve">adalah dengan mencarinya dalam tabel (terlampir) dengan </w:t>
      </w:r>
      <w:r>
        <w:lastRenderedPageBreak/>
        <w:t>harus mengetahui terlebih dahulu nilai derajat kebebasannya. Untuk derajat bebas (</w:t>
      </w:r>
      <w:r>
        <w:rPr>
          <w:i/>
        </w:rPr>
        <w:t>degree of freedom-df</w:t>
      </w:r>
      <w:r>
        <w:t>) diperoleh dari jumlah sampel atau jumlah responden dikurangi 2 (df= N-2). Pada kasus ini besarnya df dapat dihitung 97-2= 95, dengan df 95 dan alpha 5% (0,05) didapat rtabel sebesar</w:t>
      </w:r>
      <w:r>
        <w:rPr>
          <w:spacing w:val="-1"/>
        </w:rPr>
        <w:t xml:space="preserve"> </w:t>
      </w:r>
      <w:r>
        <w:t>0,1996</w:t>
      </w:r>
    </w:p>
    <w:p w:rsidR="00D12291" w:rsidRDefault="00390ADF" w:rsidP="008032E4">
      <w:pPr>
        <w:pStyle w:val="BodyText"/>
        <w:ind w:right="1096"/>
        <w:sectPr w:rsidR="00D12291" w:rsidSect="00D12291">
          <w:type w:val="continuous"/>
          <w:pgSz w:w="11910" w:h="16840" w:code="9"/>
          <w:pgMar w:top="1440" w:right="1440" w:bottom="1440" w:left="1440" w:header="724" w:footer="0" w:gutter="0"/>
          <w:cols w:num="2" w:space="720"/>
          <w:docGrid w:linePitch="299"/>
        </w:sectPr>
      </w:pPr>
      <w:r>
        <w:tab/>
      </w:r>
      <w:r>
        <w:tab/>
      </w:r>
      <w:r>
        <w:tab/>
      </w:r>
      <w:r>
        <w:tab/>
      </w:r>
    </w:p>
    <w:p w:rsidR="00390ADF" w:rsidRPr="00390ADF" w:rsidRDefault="00F742D3" w:rsidP="008032E4">
      <w:pPr>
        <w:pStyle w:val="BodyText"/>
        <w:ind w:right="1096"/>
        <w:rPr>
          <w:b/>
        </w:rPr>
      </w:pPr>
      <w:r>
        <w:lastRenderedPageBreak/>
        <w:tab/>
      </w:r>
      <w:r>
        <w:tab/>
      </w:r>
      <w:r>
        <w:tab/>
      </w:r>
      <w:r>
        <w:tab/>
      </w:r>
      <w:r>
        <w:tab/>
      </w:r>
      <w:r w:rsidR="00390ADF">
        <w:rPr>
          <w:b/>
        </w:rPr>
        <w:t>Tabel 1.</w:t>
      </w:r>
    </w:p>
    <w:p w:rsidR="009540DF" w:rsidRPr="00D12291" w:rsidRDefault="00F742D3" w:rsidP="00D12291">
      <w:pPr>
        <w:pStyle w:val="BodyText"/>
        <w:ind w:right="1096"/>
        <w:rPr>
          <w:b/>
        </w:rPr>
      </w:pPr>
      <w:r>
        <w:rPr>
          <w:b/>
        </w:rPr>
        <w:tab/>
      </w:r>
      <w:r>
        <w:rPr>
          <w:b/>
        </w:rPr>
        <w:tab/>
      </w:r>
      <w:r>
        <w:rPr>
          <w:b/>
        </w:rPr>
        <w:tab/>
      </w:r>
      <w:r>
        <w:rPr>
          <w:b/>
        </w:rPr>
        <w:tab/>
      </w:r>
      <w:r w:rsidR="009540DF" w:rsidRPr="00390ADF">
        <w:rPr>
          <w:b/>
        </w:rPr>
        <w:t>Hasil Uji Validitas Instrumens</w:t>
      </w:r>
    </w:p>
    <w:tbl>
      <w:tblPr>
        <w:tblW w:w="747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1"/>
        <w:gridCol w:w="1277"/>
        <w:gridCol w:w="1572"/>
        <w:gridCol w:w="990"/>
        <w:gridCol w:w="1350"/>
      </w:tblGrid>
      <w:tr w:rsidR="00390ADF" w:rsidTr="00D12291">
        <w:trPr>
          <w:trHeight w:val="315"/>
        </w:trPr>
        <w:tc>
          <w:tcPr>
            <w:tcW w:w="2281"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6"/>
              <w:ind w:right="187" w:firstLine="136"/>
              <w:rPr>
                <w:i/>
                <w:sz w:val="24"/>
              </w:rPr>
            </w:pPr>
          </w:p>
          <w:p w:rsidR="00390ADF" w:rsidRPr="00390ADF" w:rsidRDefault="00390ADF" w:rsidP="008032E4">
            <w:pPr>
              <w:pStyle w:val="TableParagraph"/>
              <w:spacing w:before="36"/>
              <w:ind w:right="187" w:firstLine="136"/>
              <w:rPr>
                <w:i/>
                <w:sz w:val="24"/>
              </w:rPr>
            </w:pPr>
            <w:r w:rsidRPr="00390ADF">
              <w:rPr>
                <w:i/>
                <w:sz w:val="24"/>
              </w:rPr>
              <w:t>Variabel</w:t>
            </w:r>
          </w:p>
        </w:tc>
        <w:tc>
          <w:tcPr>
            <w:tcW w:w="1277"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2"/>
              <w:ind w:right="375"/>
              <w:rPr>
                <w:sz w:val="24"/>
              </w:rPr>
            </w:pPr>
          </w:p>
          <w:p w:rsidR="00390ADF" w:rsidRDefault="00390ADF" w:rsidP="008032E4">
            <w:pPr>
              <w:pStyle w:val="TableParagraph"/>
              <w:spacing w:before="32"/>
              <w:ind w:right="375"/>
              <w:rPr>
                <w:sz w:val="24"/>
              </w:rPr>
            </w:pPr>
            <w:r>
              <w:rPr>
                <w:sz w:val="24"/>
              </w:rPr>
              <w:t>Item</w:t>
            </w:r>
          </w:p>
        </w:tc>
        <w:tc>
          <w:tcPr>
            <w:tcW w:w="1572"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2"/>
              <w:ind w:right="432"/>
              <w:rPr>
                <w:sz w:val="24"/>
              </w:rPr>
            </w:pPr>
            <w:r w:rsidRPr="00390ADF">
              <w:rPr>
                <w:sz w:val="24"/>
              </w:rPr>
              <w:t>Corrected item total Correlation</w:t>
            </w:r>
          </w:p>
          <w:p w:rsidR="00390ADF" w:rsidRPr="00390ADF" w:rsidRDefault="00390ADF" w:rsidP="008032E4">
            <w:pPr>
              <w:pStyle w:val="TableParagraph"/>
              <w:spacing w:before="32"/>
              <w:ind w:right="432"/>
              <w:rPr>
                <w:sz w:val="24"/>
              </w:rPr>
            </w:pPr>
            <w:r w:rsidRPr="00390ADF">
              <w:rPr>
                <w:sz w:val="24"/>
              </w:rPr>
              <w:t xml:space="preserve">( </w:t>
            </w:r>
            <w:r>
              <w:rPr>
                <w:sz w:val="24"/>
              </w:rPr>
              <w:t xml:space="preserve">R </w:t>
            </w:r>
            <w:r w:rsidRPr="00390ADF">
              <w:rPr>
                <w:sz w:val="24"/>
              </w:rPr>
              <w:t>hitung)</w:t>
            </w:r>
          </w:p>
        </w:tc>
        <w:tc>
          <w:tcPr>
            <w:tcW w:w="990"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2"/>
              <w:ind w:right="218"/>
              <w:rPr>
                <w:sz w:val="24"/>
              </w:rPr>
            </w:pPr>
          </w:p>
          <w:p w:rsidR="00390ADF" w:rsidRDefault="00390ADF" w:rsidP="008032E4">
            <w:pPr>
              <w:pStyle w:val="TableParagraph"/>
              <w:spacing w:before="32"/>
              <w:ind w:right="218"/>
              <w:rPr>
                <w:sz w:val="24"/>
              </w:rPr>
            </w:pPr>
            <w:r>
              <w:rPr>
                <w:sz w:val="24"/>
              </w:rPr>
              <w:t>R table</w:t>
            </w:r>
          </w:p>
        </w:tc>
        <w:tc>
          <w:tcPr>
            <w:tcW w:w="1350"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2"/>
              <w:ind w:right="76"/>
              <w:rPr>
                <w:sz w:val="24"/>
              </w:rPr>
            </w:pPr>
          </w:p>
          <w:p w:rsidR="00390ADF" w:rsidRDefault="00390ADF" w:rsidP="008032E4">
            <w:pPr>
              <w:pStyle w:val="TableParagraph"/>
              <w:spacing w:before="32"/>
              <w:ind w:right="76"/>
              <w:rPr>
                <w:sz w:val="24"/>
              </w:rPr>
            </w:pPr>
            <w:r>
              <w:rPr>
                <w:sz w:val="24"/>
              </w:rPr>
              <w:t>Keterangan</w:t>
            </w:r>
          </w:p>
        </w:tc>
      </w:tr>
      <w:tr w:rsidR="00390ADF" w:rsidTr="00D12291">
        <w:trPr>
          <w:trHeight w:val="315"/>
        </w:trPr>
        <w:tc>
          <w:tcPr>
            <w:tcW w:w="2281"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6"/>
              <w:ind w:right="187" w:firstLine="136"/>
              <w:rPr>
                <w:i/>
                <w:sz w:val="24"/>
              </w:rPr>
            </w:pPr>
          </w:p>
        </w:tc>
        <w:tc>
          <w:tcPr>
            <w:tcW w:w="1277"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375"/>
              <w:rPr>
                <w:sz w:val="24"/>
              </w:rPr>
            </w:pPr>
            <w:r>
              <w:rPr>
                <w:sz w:val="24"/>
              </w:rPr>
              <w:t>X</w:t>
            </w:r>
            <w:r w:rsidRPr="00390ADF">
              <w:rPr>
                <w:sz w:val="24"/>
              </w:rPr>
              <w:t>1</w:t>
            </w:r>
            <w:r>
              <w:rPr>
                <w:sz w:val="24"/>
              </w:rPr>
              <w:t>.1</w:t>
            </w:r>
          </w:p>
        </w:tc>
        <w:tc>
          <w:tcPr>
            <w:tcW w:w="1572"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432"/>
              <w:rPr>
                <w:sz w:val="24"/>
              </w:rPr>
            </w:pPr>
            <w:r>
              <w:rPr>
                <w:sz w:val="24"/>
              </w:rPr>
              <w:t>0,667</w:t>
            </w:r>
          </w:p>
        </w:tc>
        <w:tc>
          <w:tcPr>
            <w:tcW w:w="990"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218"/>
              <w:rPr>
                <w:sz w:val="24"/>
              </w:rPr>
            </w:pPr>
            <w:r>
              <w:rPr>
                <w:sz w:val="24"/>
              </w:rPr>
              <w:t>0,199</w:t>
            </w:r>
          </w:p>
        </w:tc>
        <w:tc>
          <w:tcPr>
            <w:tcW w:w="1350"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76"/>
              <w:rPr>
                <w:sz w:val="24"/>
              </w:rPr>
            </w:pPr>
            <w:r>
              <w:rPr>
                <w:sz w:val="24"/>
              </w:rPr>
              <w:t>Valid</w:t>
            </w:r>
          </w:p>
        </w:tc>
      </w:tr>
      <w:tr w:rsidR="00390ADF" w:rsidTr="00D12291">
        <w:trPr>
          <w:trHeight w:val="315"/>
        </w:trPr>
        <w:tc>
          <w:tcPr>
            <w:tcW w:w="2281" w:type="dxa"/>
            <w:tcBorders>
              <w:top w:val="nil"/>
              <w:left w:val="single" w:sz="4" w:space="0" w:color="000000"/>
              <w:bottom w:val="single" w:sz="4" w:space="0" w:color="000000"/>
              <w:right w:val="single" w:sz="4" w:space="0" w:color="000000"/>
            </w:tcBorders>
          </w:tcPr>
          <w:p w:rsidR="00390ADF" w:rsidRPr="00390ADF" w:rsidRDefault="00390ADF" w:rsidP="008032E4">
            <w:pPr>
              <w:pStyle w:val="TableParagraph"/>
              <w:spacing w:before="36"/>
              <w:ind w:right="187" w:firstLine="136"/>
              <w:rPr>
                <w:i/>
                <w:sz w:val="24"/>
              </w:rPr>
            </w:pPr>
          </w:p>
        </w:tc>
        <w:tc>
          <w:tcPr>
            <w:tcW w:w="1277"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375"/>
              <w:rPr>
                <w:sz w:val="24"/>
              </w:rPr>
            </w:pPr>
            <w:r>
              <w:rPr>
                <w:sz w:val="24"/>
              </w:rPr>
              <w:t>X</w:t>
            </w:r>
            <w:r w:rsidRPr="00390ADF">
              <w:rPr>
                <w:sz w:val="24"/>
              </w:rPr>
              <w:t>1</w:t>
            </w:r>
            <w:r>
              <w:rPr>
                <w:sz w:val="24"/>
              </w:rPr>
              <w:t>.2</w:t>
            </w:r>
          </w:p>
        </w:tc>
        <w:tc>
          <w:tcPr>
            <w:tcW w:w="1572"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432"/>
              <w:rPr>
                <w:sz w:val="24"/>
              </w:rPr>
            </w:pPr>
            <w:r>
              <w:rPr>
                <w:sz w:val="24"/>
              </w:rPr>
              <w:t>0,665</w:t>
            </w:r>
          </w:p>
        </w:tc>
        <w:tc>
          <w:tcPr>
            <w:tcW w:w="990"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218"/>
              <w:rPr>
                <w:sz w:val="24"/>
              </w:rPr>
            </w:pPr>
            <w:r>
              <w:rPr>
                <w:sz w:val="24"/>
              </w:rPr>
              <w:t>0,199</w:t>
            </w:r>
          </w:p>
        </w:tc>
        <w:tc>
          <w:tcPr>
            <w:tcW w:w="1350" w:type="dxa"/>
            <w:tcBorders>
              <w:top w:val="nil"/>
              <w:left w:val="single" w:sz="4" w:space="0" w:color="000000"/>
              <w:bottom w:val="single" w:sz="4" w:space="0" w:color="000000"/>
              <w:right w:val="single" w:sz="4" w:space="0" w:color="000000"/>
            </w:tcBorders>
          </w:tcPr>
          <w:p w:rsidR="00390ADF" w:rsidRDefault="00390ADF" w:rsidP="008032E4">
            <w:pPr>
              <w:pStyle w:val="TableParagraph"/>
              <w:spacing w:before="32"/>
              <w:ind w:right="76"/>
              <w:rPr>
                <w:sz w:val="24"/>
              </w:rPr>
            </w:pPr>
            <w:r>
              <w:rPr>
                <w:sz w:val="24"/>
              </w:rPr>
              <w:t>Valid</w:t>
            </w:r>
          </w:p>
        </w:tc>
      </w:tr>
      <w:tr w:rsidR="009540DF" w:rsidTr="00D12291">
        <w:trPr>
          <w:trHeight w:val="315"/>
        </w:trPr>
        <w:tc>
          <w:tcPr>
            <w:tcW w:w="2281" w:type="dxa"/>
            <w:vMerge w:val="restart"/>
            <w:tcBorders>
              <w:top w:val="nil"/>
            </w:tcBorders>
          </w:tcPr>
          <w:p w:rsidR="009540DF" w:rsidRDefault="009540DF" w:rsidP="008032E4">
            <w:pPr>
              <w:pStyle w:val="TableParagraph"/>
              <w:spacing w:before="36"/>
              <w:ind w:right="187" w:firstLine="136"/>
              <w:rPr>
                <w:sz w:val="24"/>
              </w:rPr>
            </w:pPr>
            <w:r>
              <w:rPr>
                <w:i/>
                <w:sz w:val="24"/>
              </w:rPr>
              <w:t xml:space="preserve">Personal Selling </w:t>
            </w:r>
            <w:r>
              <w:rPr>
                <w:sz w:val="24"/>
              </w:rPr>
              <w:t>(X</w:t>
            </w:r>
            <w:r>
              <w:rPr>
                <w:sz w:val="24"/>
                <w:vertAlign w:val="subscript"/>
              </w:rPr>
              <w:t>1</w:t>
            </w:r>
            <w:r>
              <w:rPr>
                <w:sz w:val="24"/>
              </w:rPr>
              <w:t>)</w:t>
            </w:r>
          </w:p>
        </w:tc>
        <w:tc>
          <w:tcPr>
            <w:tcW w:w="1277" w:type="dxa"/>
            <w:tcBorders>
              <w:top w:val="nil"/>
            </w:tcBorders>
          </w:tcPr>
          <w:p w:rsidR="009540DF" w:rsidRDefault="009540DF" w:rsidP="008032E4">
            <w:pPr>
              <w:pStyle w:val="TableParagraph"/>
              <w:spacing w:before="32"/>
              <w:ind w:right="375"/>
              <w:rPr>
                <w:sz w:val="24"/>
              </w:rPr>
            </w:pPr>
            <w:r>
              <w:rPr>
                <w:sz w:val="24"/>
              </w:rPr>
              <w:t>X</w:t>
            </w:r>
            <w:r>
              <w:rPr>
                <w:sz w:val="24"/>
                <w:vertAlign w:val="subscript"/>
              </w:rPr>
              <w:t>1</w:t>
            </w:r>
            <w:r>
              <w:rPr>
                <w:sz w:val="24"/>
              </w:rPr>
              <w:t>.3</w:t>
            </w:r>
          </w:p>
        </w:tc>
        <w:tc>
          <w:tcPr>
            <w:tcW w:w="1572" w:type="dxa"/>
            <w:tcBorders>
              <w:top w:val="nil"/>
            </w:tcBorders>
          </w:tcPr>
          <w:p w:rsidR="009540DF" w:rsidRDefault="009540DF" w:rsidP="008032E4">
            <w:pPr>
              <w:pStyle w:val="TableParagraph"/>
              <w:spacing w:before="32"/>
              <w:ind w:right="432"/>
              <w:rPr>
                <w:sz w:val="24"/>
              </w:rPr>
            </w:pPr>
            <w:r>
              <w:rPr>
                <w:sz w:val="24"/>
              </w:rPr>
              <w:t>0,576</w:t>
            </w:r>
          </w:p>
        </w:tc>
        <w:tc>
          <w:tcPr>
            <w:tcW w:w="990" w:type="dxa"/>
            <w:tcBorders>
              <w:top w:val="nil"/>
            </w:tcBorders>
          </w:tcPr>
          <w:p w:rsidR="009540DF" w:rsidRDefault="009540DF" w:rsidP="008032E4">
            <w:pPr>
              <w:pStyle w:val="TableParagraph"/>
              <w:spacing w:before="32"/>
              <w:ind w:right="218"/>
              <w:rPr>
                <w:sz w:val="24"/>
              </w:rPr>
            </w:pPr>
            <w:r>
              <w:rPr>
                <w:sz w:val="24"/>
              </w:rPr>
              <w:t>0,199</w:t>
            </w:r>
          </w:p>
        </w:tc>
        <w:tc>
          <w:tcPr>
            <w:tcW w:w="1350" w:type="dxa"/>
            <w:tcBorders>
              <w:top w:val="nil"/>
            </w:tcBorders>
          </w:tcPr>
          <w:p w:rsidR="009540DF" w:rsidRDefault="009540DF" w:rsidP="008032E4">
            <w:pPr>
              <w:pStyle w:val="TableParagraph"/>
              <w:spacing w:before="32"/>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1</w:t>
            </w:r>
            <w:r>
              <w:rPr>
                <w:sz w:val="24"/>
              </w:rPr>
              <w:t>.4</w:t>
            </w:r>
          </w:p>
        </w:tc>
        <w:tc>
          <w:tcPr>
            <w:tcW w:w="1572" w:type="dxa"/>
          </w:tcPr>
          <w:p w:rsidR="009540DF" w:rsidRDefault="009540DF" w:rsidP="008032E4">
            <w:pPr>
              <w:pStyle w:val="TableParagraph"/>
              <w:spacing w:before="31"/>
              <w:ind w:right="432"/>
              <w:rPr>
                <w:sz w:val="24"/>
              </w:rPr>
            </w:pPr>
            <w:r>
              <w:rPr>
                <w:sz w:val="24"/>
              </w:rPr>
              <w:t>0,378</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1</w:t>
            </w:r>
            <w:r>
              <w:rPr>
                <w:sz w:val="24"/>
              </w:rPr>
              <w:t>.5</w:t>
            </w:r>
          </w:p>
        </w:tc>
        <w:tc>
          <w:tcPr>
            <w:tcW w:w="1572" w:type="dxa"/>
          </w:tcPr>
          <w:p w:rsidR="009540DF" w:rsidRDefault="009540DF" w:rsidP="008032E4">
            <w:pPr>
              <w:pStyle w:val="TableParagraph"/>
              <w:spacing w:before="31"/>
              <w:ind w:right="432"/>
              <w:rPr>
                <w:sz w:val="24"/>
              </w:rPr>
            </w:pPr>
            <w:r>
              <w:rPr>
                <w:sz w:val="24"/>
              </w:rPr>
              <w:t>0,682</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1</w:t>
            </w:r>
            <w:r>
              <w:rPr>
                <w:sz w:val="24"/>
              </w:rPr>
              <w:t>.6</w:t>
            </w:r>
          </w:p>
        </w:tc>
        <w:tc>
          <w:tcPr>
            <w:tcW w:w="1572" w:type="dxa"/>
          </w:tcPr>
          <w:p w:rsidR="009540DF" w:rsidRDefault="009540DF" w:rsidP="008032E4">
            <w:pPr>
              <w:pStyle w:val="TableParagraph"/>
              <w:spacing w:before="31"/>
              <w:ind w:right="432"/>
              <w:rPr>
                <w:sz w:val="24"/>
              </w:rPr>
            </w:pPr>
            <w:r>
              <w:rPr>
                <w:sz w:val="24"/>
              </w:rPr>
              <w:t>0,661</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8"/>
        </w:trPr>
        <w:tc>
          <w:tcPr>
            <w:tcW w:w="2281" w:type="dxa"/>
            <w:vMerge w:val="restart"/>
          </w:tcPr>
          <w:p w:rsidR="009540DF" w:rsidRDefault="009540DF" w:rsidP="008032E4">
            <w:pPr>
              <w:pStyle w:val="TableParagraph"/>
              <w:rPr>
                <w:sz w:val="26"/>
              </w:rPr>
            </w:pPr>
          </w:p>
          <w:p w:rsidR="009540DF" w:rsidRDefault="009540DF" w:rsidP="008032E4">
            <w:pPr>
              <w:pStyle w:val="TableParagraph"/>
              <w:spacing w:before="7"/>
              <w:rPr>
                <w:sz w:val="31"/>
              </w:rPr>
            </w:pPr>
          </w:p>
          <w:p w:rsidR="009540DF" w:rsidRDefault="009540DF" w:rsidP="008032E4">
            <w:pPr>
              <w:pStyle w:val="TableParagraph"/>
              <w:ind w:right="199"/>
              <w:rPr>
                <w:i/>
                <w:sz w:val="24"/>
              </w:rPr>
            </w:pPr>
            <w:r>
              <w:rPr>
                <w:i/>
                <w:sz w:val="24"/>
              </w:rPr>
              <w:t>Advertising</w:t>
            </w:r>
          </w:p>
          <w:p w:rsidR="009540DF" w:rsidRDefault="009540DF" w:rsidP="008032E4">
            <w:pPr>
              <w:pStyle w:val="TableParagraph"/>
              <w:spacing w:before="48"/>
              <w:ind w:right="138"/>
              <w:rPr>
                <w:sz w:val="24"/>
              </w:rPr>
            </w:pPr>
            <w:r>
              <w:rPr>
                <w:sz w:val="24"/>
              </w:rPr>
              <w:t>(X2)</w:t>
            </w:r>
          </w:p>
        </w:tc>
        <w:tc>
          <w:tcPr>
            <w:tcW w:w="1277" w:type="dxa"/>
          </w:tcPr>
          <w:p w:rsidR="009540DF" w:rsidRDefault="009540DF" w:rsidP="008032E4">
            <w:pPr>
              <w:pStyle w:val="TableParagraph"/>
              <w:spacing w:before="35"/>
              <w:ind w:right="375"/>
              <w:rPr>
                <w:sz w:val="24"/>
              </w:rPr>
            </w:pPr>
            <w:r>
              <w:rPr>
                <w:sz w:val="24"/>
              </w:rPr>
              <w:t>X</w:t>
            </w:r>
            <w:r>
              <w:rPr>
                <w:sz w:val="24"/>
                <w:vertAlign w:val="subscript"/>
              </w:rPr>
              <w:t>2</w:t>
            </w:r>
            <w:r>
              <w:rPr>
                <w:sz w:val="24"/>
              </w:rPr>
              <w:t>.1</w:t>
            </w:r>
          </w:p>
        </w:tc>
        <w:tc>
          <w:tcPr>
            <w:tcW w:w="1572" w:type="dxa"/>
          </w:tcPr>
          <w:p w:rsidR="009540DF" w:rsidRDefault="009540DF" w:rsidP="008032E4">
            <w:pPr>
              <w:pStyle w:val="TableParagraph"/>
              <w:spacing w:before="35"/>
              <w:ind w:right="432"/>
              <w:rPr>
                <w:sz w:val="24"/>
              </w:rPr>
            </w:pPr>
            <w:r>
              <w:rPr>
                <w:sz w:val="24"/>
              </w:rPr>
              <w:t>0,866</w:t>
            </w:r>
          </w:p>
        </w:tc>
        <w:tc>
          <w:tcPr>
            <w:tcW w:w="990" w:type="dxa"/>
          </w:tcPr>
          <w:p w:rsidR="009540DF" w:rsidRDefault="009540DF" w:rsidP="008032E4">
            <w:pPr>
              <w:pStyle w:val="TableParagraph"/>
              <w:spacing w:before="35"/>
              <w:ind w:right="218"/>
              <w:rPr>
                <w:sz w:val="24"/>
              </w:rPr>
            </w:pPr>
            <w:r>
              <w:rPr>
                <w:sz w:val="24"/>
              </w:rPr>
              <w:t>0,199</w:t>
            </w:r>
          </w:p>
        </w:tc>
        <w:tc>
          <w:tcPr>
            <w:tcW w:w="1350" w:type="dxa"/>
          </w:tcPr>
          <w:p w:rsidR="009540DF" w:rsidRDefault="009540DF" w:rsidP="008032E4">
            <w:pPr>
              <w:pStyle w:val="TableParagraph"/>
              <w:spacing w:before="35"/>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2</w:t>
            </w:r>
            <w:r>
              <w:rPr>
                <w:sz w:val="24"/>
              </w:rPr>
              <w:t>.2</w:t>
            </w:r>
          </w:p>
        </w:tc>
        <w:tc>
          <w:tcPr>
            <w:tcW w:w="1572" w:type="dxa"/>
          </w:tcPr>
          <w:p w:rsidR="009540DF" w:rsidRDefault="009540DF" w:rsidP="008032E4">
            <w:pPr>
              <w:pStyle w:val="TableParagraph"/>
              <w:spacing w:before="31"/>
              <w:ind w:right="432"/>
              <w:rPr>
                <w:sz w:val="24"/>
              </w:rPr>
            </w:pPr>
            <w:r>
              <w:rPr>
                <w:sz w:val="24"/>
              </w:rPr>
              <w:t>0,726</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2</w:t>
            </w:r>
            <w:r>
              <w:rPr>
                <w:sz w:val="24"/>
              </w:rPr>
              <w:t>.3</w:t>
            </w:r>
          </w:p>
        </w:tc>
        <w:tc>
          <w:tcPr>
            <w:tcW w:w="1572" w:type="dxa"/>
          </w:tcPr>
          <w:p w:rsidR="009540DF" w:rsidRDefault="009540DF" w:rsidP="008032E4">
            <w:pPr>
              <w:pStyle w:val="TableParagraph"/>
              <w:spacing w:before="31"/>
              <w:ind w:right="432"/>
              <w:rPr>
                <w:sz w:val="24"/>
              </w:rPr>
            </w:pPr>
            <w:r>
              <w:rPr>
                <w:sz w:val="24"/>
              </w:rPr>
              <w:t>0,369</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3"/>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2</w:t>
            </w:r>
            <w:r>
              <w:rPr>
                <w:sz w:val="24"/>
              </w:rPr>
              <w:t>.4</w:t>
            </w:r>
          </w:p>
        </w:tc>
        <w:tc>
          <w:tcPr>
            <w:tcW w:w="1572" w:type="dxa"/>
          </w:tcPr>
          <w:p w:rsidR="009540DF" w:rsidRDefault="009540DF" w:rsidP="008032E4">
            <w:pPr>
              <w:pStyle w:val="TableParagraph"/>
              <w:spacing w:before="31"/>
              <w:ind w:right="432"/>
              <w:rPr>
                <w:sz w:val="24"/>
              </w:rPr>
            </w:pPr>
            <w:r>
              <w:rPr>
                <w:sz w:val="24"/>
              </w:rPr>
              <w:t>0,734</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7"/>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5"/>
              <w:ind w:right="375"/>
              <w:rPr>
                <w:sz w:val="24"/>
              </w:rPr>
            </w:pPr>
            <w:r>
              <w:rPr>
                <w:sz w:val="24"/>
              </w:rPr>
              <w:t>X</w:t>
            </w:r>
            <w:r>
              <w:rPr>
                <w:sz w:val="24"/>
                <w:vertAlign w:val="subscript"/>
              </w:rPr>
              <w:t>2</w:t>
            </w:r>
            <w:r>
              <w:rPr>
                <w:sz w:val="24"/>
              </w:rPr>
              <w:t>.5</w:t>
            </w:r>
          </w:p>
        </w:tc>
        <w:tc>
          <w:tcPr>
            <w:tcW w:w="1572" w:type="dxa"/>
          </w:tcPr>
          <w:p w:rsidR="009540DF" w:rsidRDefault="009540DF" w:rsidP="008032E4">
            <w:pPr>
              <w:pStyle w:val="TableParagraph"/>
              <w:spacing w:before="35"/>
              <w:ind w:right="432"/>
              <w:rPr>
                <w:sz w:val="24"/>
              </w:rPr>
            </w:pPr>
            <w:r>
              <w:rPr>
                <w:sz w:val="24"/>
              </w:rPr>
              <w:t>0,728</w:t>
            </w:r>
          </w:p>
        </w:tc>
        <w:tc>
          <w:tcPr>
            <w:tcW w:w="990" w:type="dxa"/>
          </w:tcPr>
          <w:p w:rsidR="009540DF" w:rsidRDefault="009540DF" w:rsidP="008032E4">
            <w:pPr>
              <w:pStyle w:val="TableParagraph"/>
              <w:spacing w:before="35"/>
              <w:ind w:right="218"/>
              <w:rPr>
                <w:sz w:val="24"/>
              </w:rPr>
            </w:pPr>
            <w:r>
              <w:rPr>
                <w:sz w:val="24"/>
              </w:rPr>
              <w:t>0,199</w:t>
            </w:r>
          </w:p>
        </w:tc>
        <w:tc>
          <w:tcPr>
            <w:tcW w:w="1350" w:type="dxa"/>
          </w:tcPr>
          <w:p w:rsidR="009540DF" w:rsidRDefault="009540DF" w:rsidP="008032E4">
            <w:pPr>
              <w:pStyle w:val="TableParagraph"/>
              <w:spacing w:before="35"/>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X</w:t>
            </w:r>
            <w:r>
              <w:rPr>
                <w:sz w:val="24"/>
                <w:vertAlign w:val="subscript"/>
              </w:rPr>
              <w:t>2</w:t>
            </w:r>
            <w:r>
              <w:rPr>
                <w:sz w:val="24"/>
              </w:rPr>
              <w:t>.6</w:t>
            </w:r>
          </w:p>
        </w:tc>
        <w:tc>
          <w:tcPr>
            <w:tcW w:w="1572" w:type="dxa"/>
          </w:tcPr>
          <w:p w:rsidR="009540DF" w:rsidRDefault="009540DF" w:rsidP="008032E4">
            <w:pPr>
              <w:pStyle w:val="TableParagraph"/>
              <w:spacing w:before="31"/>
              <w:ind w:right="432"/>
              <w:rPr>
                <w:sz w:val="24"/>
              </w:rPr>
            </w:pPr>
            <w:r>
              <w:rPr>
                <w:sz w:val="24"/>
              </w:rPr>
              <w:t>0,632</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val="restart"/>
          </w:tcPr>
          <w:p w:rsidR="009540DF" w:rsidRDefault="009540DF" w:rsidP="008032E4">
            <w:pPr>
              <w:pStyle w:val="TableParagraph"/>
              <w:rPr>
                <w:sz w:val="26"/>
              </w:rPr>
            </w:pPr>
          </w:p>
          <w:p w:rsidR="009540DF" w:rsidRDefault="009540DF" w:rsidP="008032E4">
            <w:pPr>
              <w:pStyle w:val="TableParagraph"/>
              <w:rPr>
                <w:sz w:val="26"/>
              </w:rPr>
            </w:pPr>
          </w:p>
          <w:p w:rsidR="009540DF" w:rsidRDefault="009540DF" w:rsidP="008032E4">
            <w:pPr>
              <w:pStyle w:val="TableParagraph"/>
              <w:rPr>
                <w:sz w:val="26"/>
              </w:rPr>
            </w:pPr>
          </w:p>
          <w:p w:rsidR="009540DF" w:rsidRDefault="009540DF" w:rsidP="008032E4">
            <w:pPr>
              <w:pStyle w:val="TableParagraph"/>
              <w:rPr>
                <w:sz w:val="36"/>
              </w:rPr>
            </w:pPr>
          </w:p>
          <w:p w:rsidR="00985536" w:rsidRDefault="00985536" w:rsidP="008032E4">
            <w:pPr>
              <w:pStyle w:val="TableParagraph"/>
              <w:rPr>
                <w:sz w:val="36"/>
              </w:rPr>
            </w:pPr>
          </w:p>
          <w:p w:rsidR="006553FF" w:rsidRDefault="006553FF" w:rsidP="008032E4">
            <w:pPr>
              <w:pStyle w:val="TableParagraph"/>
              <w:rPr>
                <w:sz w:val="36"/>
              </w:rPr>
            </w:pPr>
          </w:p>
          <w:p w:rsidR="009540DF" w:rsidRDefault="009540DF" w:rsidP="008032E4">
            <w:pPr>
              <w:pStyle w:val="TableParagraph"/>
              <w:ind w:right="282" w:hanging="236"/>
              <w:rPr>
                <w:sz w:val="24"/>
              </w:rPr>
            </w:pPr>
            <w:r>
              <w:rPr>
                <w:sz w:val="24"/>
              </w:rPr>
              <w:t>P</w:t>
            </w:r>
            <w:r w:rsidR="00D12291">
              <w:rPr>
                <w:sz w:val="24"/>
              </w:rPr>
              <w:t>P</w:t>
            </w:r>
            <w:r>
              <w:rPr>
                <w:sz w:val="24"/>
              </w:rPr>
              <w:t>enjualan Polis (Y)</w:t>
            </w:r>
          </w:p>
        </w:tc>
        <w:tc>
          <w:tcPr>
            <w:tcW w:w="1277" w:type="dxa"/>
          </w:tcPr>
          <w:p w:rsidR="009540DF" w:rsidRDefault="009540DF" w:rsidP="008032E4">
            <w:pPr>
              <w:pStyle w:val="TableParagraph"/>
              <w:spacing w:before="31"/>
              <w:ind w:right="375"/>
              <w:rPr>
                <w:sz w:val="24"/>
              </w:rPr>
            </w:pPr>
            <w:r>
              <w:rPr>
                <w:sz w:val="24"/>
              </w:rPr>
              <w:t>Y.1</w:t>
            </w:r>
          </w:p>
        </w:tc>
        <w:tc>
          <w:tcPr>
            <w:tcW w:w="1572" w:type="dxa"/>
          </w:tcPr>
          <w:p w:rsidR="009540DF" w:rsidRDefault="009540DF" w:rsidP="008032E4">
            <w:pPr>
              <w:pStyle w:val="TableParagraph"/>
              <w:spacing w:before="31"/>
              <w:ind w:right="432"/>
              <w:rPr>
                <w:sz w:val="24"/>
              </w:rPr>
            </w:pPr>
            <w:r>
              <w:rPr>
                <w:sz w:val="24"/>
              </w:rPr>
              <w:t>0,620</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Y.2</w:t>
            </w:r>
          </w:p>
        </w:tc>
        <w:tc>
          <w:tcPr>
            <w:tcW w:w="1572" w:type="dxa"/>
          </w:tcPr>
          <w:p w:rsidR="009540DF" w:rsidRDefault="009540DF" w:rsidP="008032E4">
            <w:pPr>
              <w:pStyle w:val="TableParagraph"/>
              <w:spacing w:before="31"/>
              <w:ind w:right="432"/>
              <w:rPr>
                <w:sz w:val="24"/>
              </w:rPr>
            </w:pPr>
            <w:r>
              <w:rPr>
                <w:sz w:val="24"/>
              </w:rPr>
              <w:t>0,560</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8"/>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4"/>
              <w:ind w:right="375"/>
              <w:rPr>
                <w:sz w:val="24"/>
              </w:rPr>
            </w:pPr>
            <w:r>
              <w:rPr>
                <w:sz w:val="24"/>
              </w:rPr>
              <w:t>Y.3</w:t>
            </w:r>
          </w:p>
        </w:tc>
        <w:tc>
          <w:tcPr>
            <w:tcW w:w="1572" w:type="dxa"/>
          </w:tcPr>
          <w:p w:rsidR="009540DF" w:rsidRDefault="009540DF" w:rsidP="008032E4">
            <w:pPr>
              <w:pStyle w:val="TableParagraph"/>
              <w:spacing w:before="34"/>
              <w:ind w:right="432"/>
              <w:rPr>
                <w:sz w:val="24"/>
              </w:rPr>
            </w:pPr>
            <w:r>
              <w:rPr>
                <w:sz w:val="24"/>
              </w:rPr>
              <w:t>0,525</w:t>
            </w:r>
          </w:p>
        </w:tc>
        <w:tc>
          <w:tcPr>
            <w:tcW w:w="990" w:type="dxa"/>
          </w:tcPr>
          <w:p w:rsidR="009540DF" w:rsidRDefault="009540DF" w:rsidP="008032E4">
            <w:pPr>
              <w:pStyle w:val="TableParagraph"/>
              <w:spacing w:before="34"/>
              <w:ind w:right="218"/>
              <w:rPr>
                <w:sz w:val="24"/>
              </w:rPr>
            </w:pPr>
            <w:r>
              <w:rPr>
                <w:sz w:val="24"/>
              </w:rPr>
              <w:t>0,199</w:t>
            </w:r>
          </w:p>
        </w:tc>
        <w:tc>
          <w:tcPr>
            <w:tcW w:w="1350" w:type="dxa"/>
          </w:tcPr>
          <w:p w:rsidR="009540DF" w:rsidRDefault="009540DF" w:rsidP="008032E4">
            <w:pPr>
              <w:pStyle w:val="TableParagraph"/>
              <w:spacing w:before="34"/>
              <w:ind w:right="76"/>
              <w:rPr>
                <w:sz w:val="24"/>
              </w:rPr>
            </w:pPr>
            <w:r>
              <w:rPr>
                <w:sz w:val="24"/>
              </w:rPr>
              <w:t>Valid</w:t>
            </w:r>
          </w:p>
        </w:tc>
      </w:tr>
      <w:tr w:rsidR="009540DF" w:rsidTr="00D12291">
        <w:trPr>
          <w:trHeight w:val="313"/>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0"/>
              <w:ind w:right="375"/>
              <w:rPr>
                <w:sz w:val="24"/>
              </w:rPr>
            </w:pPr>
            <w:r>
              <w:rPr>
                <w:sz w:val="24"/>
              </w:rPr>
              <w:t>Y.4</w:t>
            </w:r>
          </w:p>
        </w:tc>
        <w:tc>
          <w:tcPr>
            <w:tcW w:w="1572" w:type="dxa"/>
          </w:tcPr>
          <w:p w:rsidR="009540DF" w:rsidRDefault="009540DF" w:rsidP="008032E4">
            <w:pPr>
              <w:pStyle w:val="TableParagraph"/>
              <w:spacing w:before="30"/>
              <w:ind w:right="432"/>
              <w:rPr>
                <w:sz w:val="24"/>
              </w:rPr>
            </w:pPr>
            <w:r>
              <w:rPr>
                <w:sz w:val="24"/>
              </w:rPr>
              <w:t>0,669</w:t>
            </w:r>
          </w:p>
        </w:tc>
        <w:tc>
          <w:tcPr>
            <w:tcW w:w="990" w:type="dxa"/>
          </w:tcPr>
          <w:p w:rsidR="009540DF" w:rsidRDefault="009540DF" w:rsidP="008032E4">
            <w:pPr>
              <w:pStyle w:val="TableParagraph"/>
              <w:spacing w:before="30"/>
              <w:ind w:right="218"/>
              <w:rPr>
                <w:sz w:val="24"/>
              </w:rPr>
            </w:pPr>
            <w:r>
              <w:rPr>
                <w:sz w:val="24"/>
              </w:rPr>
              <w:t>0,199</w:t>
            </w:r>
          </w:p>
        </w:tc>
        <w:tc>
          <w:tcPr>
            <w:tcW w:w="1350" w:type="dxa"/>
          </w:tcPr>
          <w:p w:rsidR="009540DF" w:rsidRDefault="009540DF" w:rsidP="008032E4">
            <w:pPr>
              <w:pStyle w:val="TableParagraph"/>
              <w:spacing w:before="30"/>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Y.5</w:t>
            </w:r>
          </w:p>
        </w:tc>
        <w:tc>
          <w:tcPr>
            <w:tcW w:w="1572" w:type="dxa"/>
          </w:tcPr>
          <w:p w:rsidR="009540DF" w:rsidRDefault="009540DF" w:rsidP="008032E4">
            <w:pPr>
              <w:pStyle w:val="TableParagraph"/>
              <w:spacing w:before="31"/>
              <w:ind w:right="432"/>
              <w:rPr>
                <w:sz w:val="24"/>
              </w:rPr>
            </w:pPr>
            <w:r>
              <w:rPr>
                <w:sz w:val="24"/>
              </w:rPr>
              <w:t>0,574</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3"/>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0"/>
              <w:ind w:right="375"/>
              <w:rPr>
                <w:sz w:val="24"/>
              </w:rPr>
            </w:pPr>
            <w:r>
              <w:rPr>
                <w:sz w:val="24"/>
              </w:rPr>
              <w:t>Y.6</w:t>
            </w:r>
          </w:p>
        </w:tc>
        <w:tc>
          <w:tcPr>
            <w:tcW w:w="1572" w:type="dxa"/>
          </w:tcPr>
          <w:p w:rsidR="009540DF" w:rsidRDefault="009540DF" w:rsidP="008032E4">
            <w:pPr>
              <w:pStyle w:val="TableParagraph"/>
              <w:spacing w:before="30"/>
              <w:ind w:right="432"/>
              <w:rPr>
                <w:sz w:val="24"/>
              </w:rPr>
            </w:pPr>
            <w:r>
              <w:rPr>
                <w:sz w:val="24"/>
              </w:rPr>
              <w:t>0,423</w:t>
            </w:r>
          </w:p>
        </w:tc>
        <w:tc>
          <w:tcPr>
            <w:tcW w:w="990" w:type="dxa"/>
          </w:tcPr>
          <w:p w:rsidR="009540DF" w:rsidRDefault="009540DF" w:rsidP="008032E4">
            <w:pPr>
              <w:pStyle w:val="TableParagraph"/>
              <w:spacing w:before="30"/>
              <w:ind w:right="218"/>
              <w:rPr>
                <w:sz w:val="24"/>
              </w:rPr>
            </w:pPr>
            <w:r>
              <w:rPr>
                <w:sz w:val="24"/>
              </w:rPr>
              <w:t>0,199</w:t>
            </w:r>
          </w:p>
        </w:tc>
        <w:tc>
          <w:tcPr>
            <w:tcW w:w="1350" w:type="dxa"/>
          </w:tcPr>
          <w:p w:rsidR="009540DF" w:rsidRDefault="009540DF" w:rsidP="008032E4">
            <w:pPr>
              <w:pStyle w:val="TableParagraph"/>
              <w:spacing w:before="30"/>
              <w:ind w:right="76"/>
              <w:rPr>
                <w:sz w:val="24"/>
              </w:rPr>
            </w:pPr>
            <w:r>
              <w:rPr>
                <w:sz w:val="24"/>
              </w:rPr>
              <w:t>Valid</w:t>
            </w:r>
          </w:p>
        </w:tc>
      </w:tr>
      <w:tr w:rsidR="009540DF" w:rsidTr="00D12291">
        <w:trPr>
          <w:trHeight w:val="318"/>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4"/>
              <w:ind w:right="375"/>
              <w:rPr>
                <w:sz w:val="24"/>
              </w:rPr>
            </w:pPr>
            <w:r>
              <w:rPr>
                <w:sz w:val="24"/>
              </w:rPr>
              <w:t>Y.7</w:t>
            </w:r>
          </w:p>
        </w:tc>
        <w:tc>
          <w:tcPr>
            <w:tcW w:w="1572" w:type="dxa"/>
          </w:tcPr>
          <w:p w:rsidR="009540DF" w:rsidRDefault="009540DF" w:rsidP="008032E4">
            <w:pPr>
              <w:pStyle w:val="TableParagraph"/>
              <w:spacing w:before="34"/>
              <w:ind w:right="432"/>
              <w:rPr>
                <w:sz w:val="24"/>
              </w:rPr>
            </w:pPr>
            <w:r>
              <w:rPr>
                <w:sz w:val="24"/>
              </w:rPr>
              <w:t>0,512</w:t>
            </w:r>
          </w:p>
        </w:tc>
        <w:tc>
          <w:tcPr>
            <w:tcW w:w="990" w:type="dxa"/>
          </w:tcPr>
          <w:p w:rsidR="009540DF" w:rsidRDefault="009540DF" w:rsidP="008032E4">
            <w:pPr>
              <w:pStyle w:val="TableParagraph"/>
              <w:spacing w:before="34"/>
              <w:ind w:right="218"/>
              <w:rPr>
                <w:sz w:val="24"/>
              </w:rPr>
            </w:pPr>
            <w:r>
              <w:rPr>
                <w:sz w:val="24"/>
              </w:rPr>
              <w:t>0,199</w:t>
            </w:r>
          </w:p>
        </w:tc>
        <w:tc>
          <w:tcPr>
            <w:tcW w:w="1350" w:type="dxa"/>
          </w:tcPr>
          <w:p w:rsidR="009540DF" w:rsidRDefault="009540DF" w:rsidP="008032E4">
            <w:pPr>
              <w:pStyle w:val="TableParagraph"/>
              <w:spacing w:before="34"/>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Y.8</w:t>
            </w:r>
          </w:p>
        </w:tc>
        <w:tc>
          <w:tcPr>
            <w:tcW w:w="1572" w:type="dxa"/>
          </w:tcPr>
          <w:p w:rsidR="009540DF" w:rsidRDefault="009540DF" w:rsidP="008032E4">
            <w:pPr>
              <w:pStyle w:val="TableParagraph"/>
              <w:spacing w:before="31"/>
              <w:ind w:right="432"/>
              <w:rPr>
                <w:sz w:val="24"/>
              </w:rPr>
            </w:pPr>
            <w:r>
              <w:rPr>
                <w:sz w:val="24"/>
              </w:rPr>
              <w:t>0,579</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4"/>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Y.9</w:t>
            </w:r>
          </w:p>
        </w:tc>
        <w:tc>
          <w:tcPr>
            <w:tcW w:w="1572" w:type="dxa"/>
          </w:tcPr>
          <w:p w:rsidR="009540DF" w:rsidRDefault="009540DF" w:rsidP="008032E4">
            <w:pPr>
              <w:pStyle w:val="TableParagraph"/>
              <w:spacing w:before="31"/>
              <w:ind w:right="432"/>
              <w:rPr>
                <w:sz w:val="24"/>
              </w:rPr>
            </w:pPr>
            <w:r>
              <w:rPr>
                <w:sz w:val="24"/>
              </w:rPr>
              <w:t>0,665</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r w:rsidR="009540DF" w:rsidTr="00D12291">
        <w:trPr>
          <w:trHeight w:val="317"/>
        </w:trPr>
        <w:tc>
          <w:tcPr>
            <w:tcW w:w="2281" w:type="dxa"/>
            <w:vMerge/>
            <w:tcBorders>
              <w:top w:val="nil"/>
            </w:tcBorders>
          </w:tcPr>
          <w:p w:rsidR="009540DF" w:rsidRDefault="009540DF" w:rsidP="008032E4">
            <w:pPr>
              <w:jc w:val="center"/>
              <w:rPr>
                <w:sz w:val="2"/>
                <w:szCs w:val="2"/>
              </w:rPr>
            </w:pPr>
          </w:p>
        </w:tc>
        <w:tc>
          <w:tcPr>
            <w:tcW w:w="1277" w:type="dxa"/>
          </w:tcPr>
          <w:p w:rsidR="009540DF" w:rsidRDefault="009540DF" w:rsidP="008032E4">
            <w:pPr>
              <w:pStyle w:val="TableParagraph"/>
              <w:spacing w:before="31"/>
              <w:ind w:right="375"/>
              <w:rPr>
                <w:sz w:val="24"/>
              </w:rPr>
            </w:pPr>
            <w:r>
              <w:rPr>
                <w:sz w:val="24"/>
              </w:rPr>
              <w:t>Y.10</w:t>
            </w:r>
          </w:p>
        </w:tc>
        <w:tc>
          <w:tcPr>
            <w:tcW w:w="1572" w:type="dxa"/>
          </w:tcPr>
          <w:p w:rsidR="009540DF" w:rsidRDefault="009540DF" w:rsidP="008032E4">
            <w:pPr>
              <w:pStyle w:val="TableParagraph"/>
              <w:spacing w:before="31"/>
              <w:ind w:right="432"/>
              <w:rPr>
                <w:sz w:val="24"/>
              </w:rPr>
            </w:pPr>
            <w:r>
              <w:rPr>
                <w:sz w:val="24"/>
              </w:rPr>
              <w:t>0,531</w:t>
            </w:r>
          </w:p>
        </w:tc>
        <w:tc>
          <w:tcPr>
            <w:tcW w:w="990" w:type="dxa"/>
          </w:tcPr>
          <w:p w:rsidR="009540DF" w:rsidRDefault="009540DF" w:rsidP="008032E4">
            <w:pPr>
              <w:pStyle w:val="TableParagraph"/>
              <w:spacing w:before="31"/>
              <w:ind w:right="218"/>
              <w:rPr>
                <w:sz w:val="24"/>
              </w:rPr>
            </w:pPr>
            <w:r>
              <w:rPr>
                <w:sz w:val="24"/>
              </w:rPr>
              <w:t>0,199</w:t>
            </w:r>
          </w:p>
        </w:tc>
        <w:tc>
          <w:tcPr>
            <w:tcW w:w="1350" w:type="dxa"/>
          </w:tcPr>
          <w:p w:rsidR="009540DF" w:rsidRDefault="009540DF" w:rsidP="008032E4">
            <w:pPr>
              <w:pStyle w:val="TableParagraph"/>
              <w:spacing w:before="31"/>
              <w:ind w:right="76"/>
              <w:rPr>
                <w:sz w:val="24"/>
              </w:rPr>
            </w:pPr>
            <w:r>
              <w:rPr>
                <w:sz w:val="24"/>
              </w:rPr>
              <w:t>Valid</w:t>
            </w:r>
          </w:p>
        </w:tc>
      </w:tr>
    </w:tbl>
    <w:p w:rsidR="009540DF" w:rsidRDefault="009540DF" w:rsidP="008032E4">
      <w:pPr>
        <w:pStyle w:val="BodyText"/>
        <w:spacing w:before="5"/>
        <w:jc w:val="center"/>
        <w:rPr>
          <w:sz w:val="19"/>
        </w:rPr>
      </w:pPr>
    </w:p>
    <w:p w:rsidR="00D12291" w:rsidRDefault="00D12291" w:rsidP="008032E4">
      <w:pPr>
        <w:pStyle w:val="BodyText"/>
        <w:ind w:right="1096"/>
        <w:jc w:val="both"/>
        <w:sectPr w:rsidR="00D12291" w:rsidSect="00D12291">
          <w:type w:val="continuous"/>
          <w:pgSz w:w="11910" w:h="16840" w:code="9"/>
          <w:pgMar w:top="1440" w:right="1440" w:bottom="1440" w:left="1440" w:header="724" w:footer="0" w:gutter="0"/>
          <w:cols w:space="720"/>
          <w:docGrid w:linePitch="299"/>
        </w:sectPr>
      </w:pPr>
    </w:p>
    <w:p w:rsidR="00390ADF" w:rsidRDefault="009540DF" w:rsidP="00985536">
      <w:pPr>
        <w:pStyle w:val="BodyText"/>
        <w:jc w:val="both"/>
      </w:pPr>
      <w:r>
        <w:lastRenderedPageBreak/>
        <w:t xml:space="preserve">Dari tabel di atas terlihat bahwa nilai r hitung pada kolom </w:t>
      </w:r>
      <w:r>
        <w:rPr>
          <w:i/>
        </w:rPr>
        <w:t xml:space="preserve">corrected item-total correlation </w:t>
      </w:r>
      <w:r>
        <w:t xml:space="preserve">untuk masing-masing item memiliki r hitung lebih besar dan positif dibandingkan r tabel untuk df = 97-2= 95 dan </w:t>
      </w:r>
      <w:r>
        <w:rPr>
          <w:i/>
        </w:rPr>
        <w:t xml:space="preserve">alpha </w:t>
      </w:r>
      <w:r>
        <w:t>5%. Dengan uji satu sisi didapat r tabel sebesar 0,1996, maka, dapat disimpulkan bahwa semua indikator dari ketiga variabel X</w:t>
      </w:r>
      <w:r>
        <w:rPr>
          <w:vertAlign w:val="subscript"/>
        </w:rPr>
        <w:t>1</w:t>
      </w:r>
      <w:r>
        <w:t xml:space="preserve"> (</w:t>
      </w:r>
      <w:r>
        <w:rPr>
          <w:i/>
        </w:rPr>
        <w:t>Personal Selling</w:t>
      </w:r>
      <w:r>
        <w:t>), X</w:t>
      </w:r>
      <w:r>
        <w:rPr>
          <w:vertAlign w:val="subscript"/>
        </w:rPr>
        <w:t>2</w:t>
      </w:r>
      <w:r>
        <w:t xml:space="preserve"> </w:t>
      </w:r>
      <w:r>
        <w:lastRenderedPageBreak/>
        <w:t>(</w:t>
      </w:r>
      <w:r>
        <w:rPr>
          <w:i/>
        </w:rPr>
        <w:t>Advertising</w:t>
      </w:r>
      <w:r>
        <w:t>) dan Y (Penjualan Polis) adalah</w:t>
      </w:r>
      <w:r w:rsidR="00D12291">
        <w:rPr>
          <w:spacing w:val="-3"/>
        </w:rPr>
        <w:t xml:space="preserve"> </w:t>
      </w:r>
      <w:r>
        <w:rPr>
          <w:i/>
        </w:rPr>
        <w:t>valid</w:t>
      </w:r>
      <w:r>
        <w:t>.</w:t>
      </w:r>
    </w:p>
    <w:p w:rsidR="00390ADF" w:rsidRDefault="00390ADF" w:rsidP="008032E4">
      <w:pPr>
        <w:pStyle w:val="BodyText"/>
        <w:ind w:right="1096"/>
        <w:jc w:val="both"/>
      </w:pPr>
      <w:r>
        <w:t>Uji</w:t>
      </w:r>
      <w:r>
        <w:rPr>
          <w:spacing w:val="-1"/>
        </w:rPr>
        <w:t xml:space="preserve"> </w:t>
      </w:r>
      <w:r>
        <w:t>Reliabelitas</w:t>
      </w:r>
    </w:p>
    <w:p w:rsidR="00D12291" w:rsidRDefault="00390ADF" w:rsidP="00985536">
      <w:pPr>
        <w:pStyle w:val="BodyText"/>
        <w:jc w:val="both"/>
        <w:sectPr w:rsidR="00D12291" w:rsidSect="00D12291">
          <w:type w:val="continuous"/>
          <w:pgSz w:w="11910" w:h="16840" w:code="9"/>
          <w:pgMar w:top="1440" w:right="1440" w:bottom="1440" w:left="1440" w:header="724" w:footer="0" w:gutter="0"/>
          <w:cols w:num="2" w:space="720"/>
          <w:docGrid w:linePitch="299"/>
        </w:sectPr>
      </w:pPr>
      <w:r>
        <w:t>Uji reliabilitas digunakan untuk mengukur suatu kuesioner yang merupakan indikator dari variabel.</w:t>
      </w:r>
      <w:r w:rsidR="00D12291">
        <w:t xml:space="preserve"> </w:t>
      </w:r>
      <w:r>
        <w:t>Suatu kuesioner dikatakan reliabel jika jawaban</w:t>
      </w:r>
      <w:r w:rsidR="00985536">
        <w:t xml:space="preserve"> konsisten dari waktu ke</w:t>
      </w:r>
      <w:r w:rsidR="00D12291">
        <w:t>waktu</w:t>
      </w:r>
    </w:p>
    <w:p w:rsidR="00390ADF" w:rsidRDefault="00390ADF" w:rsidP="008032E4">
      <w:pPr>
        <w:pStyle w:val="BodyText"/>
        <w:ind w:right="1096"/>
        <w:jc w:val="both"/>
      </w:pPr>
    </w:p>
    <w:p w:rsidR="00390ADF" w:rsidRPr="00F742D3" w:rsidRDefault="00390ADF" w:rsidP="008032E4">
      <w:pPr>
        <w:pStyle w:val="BodyText"/>
        <w:ind w:right="1096"/>
        <w:rPr>
          <w:b/>
        </w:rPr>
      </w:pPr>
      <w:r>
        <w:tab/>
      </w:r>
      <w:r>
        <w:tab/>
      </w:r>
      <w:r>
        <w:tab/>
      </w:r>
      <w:r>
        <w:tab/>
      </w:r>
      <w:r>
        <w:tab/>
      </w:r>
      <w:r w:rsidRPr="00F742D3">
        <w:rPr>
          <w:b/>
        </w:rPr>
        <w:t>Tabel 2.</w:t>
      </w:r>
    </w:p>
    <w:p w:rsidR="00390ADF" w:rsidRPr="00390ADF" w:rsidRDefault="00390ADF" w:rsidP="008032E4">
      <w:pPr>
        <w:pStyle w:val="BodyText"/>
        <w:ind w:right="1096"/>
      </w:pPr>
      <w:r>
        <w:tab/>
      </w:r>
      <w:r>
        <w:tab/>
      </w:r>
      <w:r>
        <w:rPr>
          <w:b/>
        </w:rPr>
        <w:t xml:space="preserve">Hasil Uji Reliabiltas </w:t>
      </w:r>
      <w:r>
        <w:rPr>
          <w:b/>
          <w:i/>
        </w:rPr>
        <w:t>Personal Selling Reliability Statistics</w:t>
      </w:r>
    </w:p>
    <w:p w:rsidR="00390ADF" w:rsidRDefault="00390ADF" w:rsidP="008032E4">
      <w:pPr>
        <w:pStyle w:val="BodyText"/>
        <w:spacing w:before="6" w:after="1"/>
        <w:rPr>
          <w:b/>
          <w:i/>
          <w:sz w:val="27"/>
        </w:rPr>
      </w:pPr>
    </w:p>
    <w:tbl>
      <w:tblPr>
        <w:tblW w:w="0" w:type="auto"/>
        <w:tblInd w:w="1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21"/>
        <w:gridCol w:w="2721"/>
        <w:gridCol w:w="1192"/>
      </w:tblGrid>
      <w:tr w:rsidR="00390ADF" w:rsidRPr="00390ADF" w:rsidTr="00390ADF">
        <w:trPr>
          <w:trHeight w:val="554"/>
        </w:trPr>
        <w:tc>
          <w:tcPr>
            <w:tcW w:w="1321" w:type="dxa"/>
          </w:tcPr>
          <w:p w:rsidR="00390ADF" w:rsidRDefault="00390ADF" w:rsidP="008032E4">
            <w:pPr>
              <w:pStyle w:val="TableParagraph"/>
              <w:ind w:right="282" w:hanging="236"/>
              <w:rPr>
                <w:sz w:val="24"/>
              </w:rPr>
            </w:pPr>
            <w:r>
              <w:rPr>
                <w:sz w:val="24"/>
              </w:rPr>
              <w:t>Cronbach’s</w:t>
            </w:r>
          </w:p>
          <w:p w:rsidR="00390ADF" w:rsidRDefault="00390ADF" w:rsidP="008032E4">
            <w:pPr>
              <w:pStyle w:val="TableParagraph"/>
              <w:ind w:right="282" w:hanging="236"/>
              <w:rPr>
                <w:sz w:val="24"/>
              </w:rPr>
            </w:pPr>
            <w:r>
              <w:rPr>
                <w:sz w:val="24"/>
              </w:rPr>
              <w:t>Alpha</w:t>
            </w:r>
          </w:p>
        </w:tc>
        <w:tc>
          <w:tcPr>
            <w:tcW w:w="2721" w:type="dxa"/>
          </w:tcPr>
          <w:p w:rsidR="00390ADF" w:rsidRDefault="00390ADF" w:rsidP="008032E4">
            <w:pPr>
              <w:pStyle w:val="TableParagraph"/>
              <w:ind w:right="282" w:hanging="236"/>
              <w:rPr>
                <w:sz w:val="24"/>
              </w:rPr>
            </w:pPr>
            <w:r>
              <w:rPr>
                <w:sz w:val="24"/>
              </w:rPr>
              <w:t>Cronbach’s Alpha Based</w:t>
            </w:r>
          </w:p>
          <w:p w:rsidR="00390ADF" w:rsidRDefault="00390ADF" w:rsidP="008032E4">
            <w:pPr>
              <w:pStyle w:val="TableParagraph"/>
              <w:ind w:right="282" w:hanging="236"/>
              <w:rPr>
                <w:sz w:val="24"/>
              </w:rPr>
            </w:pPr>
            <w:r>
              <w:rPr>
                <w:sz w:val="24"/>
              </w:rPr>
              <w:t>On Standardized Items</w:t>
            </w:r>
          </w:p>
        </w:tc>
        <w:tc>
          <w:tcPr>
            <w:tcW w:w="1192" w:type="dxa"/>
          </w:tcPr>
          <w:p w:rsidR="00390ADF" w:rsidRDefault="00390ADF" w:rsidP="008032E4">
            <w:pPr>
              <w:pStyle w:val="TableParagraph"/>
              <w:ind w:right="282" w:hanging="236"/>
              <w:rPr>
                <w:sz w:val="24"/>
              </w:rPr>
            </w:pPr>
            <w:r>
              <w:rPr>
                <w:sz w:val="24"/>
              </w:rPr>
              <w:t>N</w:t>
            </w:r>
            <w:r w:rsidRPr="00390ADF">
              <w:rPr>
                <w:sz w:val="24"/>
              </w:rPr>
              <w:t xml:space="preserve"> </w:t>
            </w:r>
            <w:r>
              <w:rPr>
                <w:sz w:val="24"/>
              </w:rPr>
              <w:t>Of</w:t>
            </w:r>
          </w:p>
          <w:p w:rsidR="00390ADF" w:rsidRDefault="00390ADF" w:rsidP="008032E4">
            <w:pPr>
              <w:pStyle w:val="TableParagraph"/>
              <w:ind w:right="282" w:hanging="236"/>
              <w:rPr>
                <w:sz w:val="24"/>
              </w:rPr>
            </w:pPr>
            <w:r>
              <w:rPr>
                <w:sz w:val="24"/>
              </w:rPr>
              <w:t>Items</w:t>
            </w:r>
          </w:p>
        </w:tc>
      </w:tr>
      <w:tr w:rsidR="00390ADF" w:rsidTr="00390ADF">
        <w:trPr>
          <w:trHeight w:val="550"/>
        </w:trPr>
        <w:tc>
          <w:tcPr>
            <w:tcW w:w="1321" w:type="dxa"/>
          </w:tcPr>
          <w:p w:rsidR="00390ADF" w:rsidRDefault="00390ADF" w:rsidP="008032E4">
            <w:pPr>
              <w:pStyle w:val="TableParagraph"/>
              <w:spacing w:before="2"/>
              <w:jc w:val="left"/>
              <w:rPr>
                <w:b/>
                <w:i/>
                <w:sz w:val="23"/>
              </w:rPr>
            </w:pPr>
          </w:p>
          <w:p w:rsidR="00390ADF" w:rsidRDefault="00390ADF" w:rsidP="008032E4">
            <w:pPr>
              <w:pStyle w:val="TableParagraph"/>
              <w:jc w:val="left"/>
              <w:rPr>
                <w:sz w:val="24"/>
              </w:rPr>
            </w:pPr>
            <w:r>
              <w:rPr>
                <w:sz w:val="24"/>
              </w:rPr>
              <w:t>.660</w:t>
            </w:r>
          </w:p>
        </w:tc>
        <w:tc>
          <w:tcPr>
            <w:tcW w:w="2721" w:type="dxa"/>
          </w:tcPr>
          <w:p w:rsidR="00390ADF" w:rsidRDefault="00390ADF" w:rsidP="008032E4">
            <w:pPr>
              <w:pStyle w:val="TableParagraph"/>
              <w:spacing w:before="2"/>
              <w:jc w:val="left"/>
              <w:rPr>
                <w:b/>
                <w:i/>
                <w:sz w:val="23"/>
              </w:rPr>
            </w:pPr>
          </w:p>
          <w:p w:rsidR="00390ADF" w:rsidRDefault="00390ADF" w:rsidP="008032E4">
            <w:pPr>
              <w:pStyle w:val="TableParagraph"/>
              <w:ind w:right="97"/>
              <w:jc w:val="right"/>
              <w:rPr>
                <w:sz w:val="24"/>
              </w:rPr>
            </w:pPr>
            <w:r>
              <w:rPr>
                <w:sz w:val="24"/>
              </w:rPr>
              <w:t>.658</w:t>
            </w:r>
          </w:p>
        </w:tc>
        <w:tc>
          <w:tcPr>
            <w:tcW w:w="1192" w:type="dxa"/>
          </w:tcPr>
          <w:p w:rsidR="00390ADF" w:rsidRDefault="00390ADF" w:rsidP="008032E4">
            <w:pPr>
              <w:pStyle w:val="TableParagraph"/>
              <w:spacing w:before="2"/>
              <w:jc w:val="left"/>
              <w:rPr>
                <w:b/>
                <w:i/>
                <w:sz w:val="23"/>
              </w:rPr>
            </w:pPr>
          </w:p>
          <w:p w:rsidR="00390ADF" w:rsidRDefault="00390ADF" w:rsidP="008032E4">
            <w:pPr>
              <w:pStyle w:val="TableParagraph"/>
              <w:ind w:right="101"/>
              <w:jc w:val="right"/>
              <w:rPr>
                <w:sz w:val="24"/>
              </w:rPr>
            </w:pPr>
            <w:r>
              <w:rPr>
                <w:sz w:val="24"/>
              </w:rPr>
              <w:t>6</w:t>
            </w:r>
          </w:p>
        </w:tc>
      </w:tr>
    </w:tbl>
    <w:p w:rsidR="00390ADF" w:rsidRDefault="00390ADF" w:rsidP="008032E4">
      <w:pPr>
        <w:pStyle w:val="BodyText"/>
        <w:spacing w:before="7"/>
        <w:rPr>
          <w:b/>
          <w:i/>
          <w:sz w:val="21"/>
        </w:rPr>
      </w:pPr>
    </w:p>
    <w:p w:rsidR="00D12291" w:rsidRDefault="00D12291" w:rsidP="008032E4">
      <w:pPr>
        <w:pStyle w:val="BodyText"/>
        <w:ind w:right="1096"/>
        <w:jc w:val="both"/>
        <w:sectPr w:rsidR="00D12291" w:rsidSect="00D12291">
          <w:type w:val="continuous"/>
          <w:pgSz w:w="11910" w:h="16840" w:code="9"/>
          <w:pgMar w:top="1440" w:right="1440" w:bottom="1440" w:left="1440" w:header="724" w:footer="0" w:gutter="0"/>
          <w:cols w:space="720"/>
          <w:docGrid w:linePitch="299"/>
        </w:sectPr>
      </w:pPr>
    </w:p>
    <w:p w:rsidR="00390ADF" w:rsidRDefault="00390ADF" w:rsidP="00985536">
      <w:pPr>
        <w:pStyle w:val="BodyText"/>
        <w:jc w:val="both"/>
      </w:pPr>
      <w:r>
        <w:lastRenderedPageBreak/>
        <w:t xml:space="preserve">Berdasarkan tabel hasil uji reliabilitas </w:t>
      </w:r>
      <w:r>
        <w:rPr>
          <w:i/>
        </w:rPr>
        <w:t xml:space="preserve">Personal Selling </w:t>
      </w:r>
      <w:r>
        <w:t>(X</w:t>
      </w:r>
      <w:r>
        <w:rPr>
          <w:vertAlign w:val="subscript"/>
        </w:rPr>
        <w:t>1</w:t>
      </w:r>
      <w:r>
        <w:t xml:space="preserve">) di atas, memiliki nilai Cronbach Alpha sebesar 0,660 yang </w:t>
      </w:r>
      <w:r>
        <w:lastRenderedPageBreak/>
        <w:t>lebih besar dari 0,60. Bersadarkan ketentuan di atas maka dalam penelitian ini dikatakan reliabel.</w:t>
      </w:r>
    </w:p>
    <w:p w:rsidR="00D12291" w:rsidRDefault="00D12291" w:rsidP="008032E4">
      <w:pPr>
        <w:pStyle w:val="BodyText"/>
        <w:ind w:right="1096"/>
        <w:sectPr w:rsidR="00D12291" w:rsidSect="00D12291">
          <w:type w:val="continuous"/>
          <w:pgSz w:w="11910" w:h="16840" w:code="9"/>
          <w:pgMar w:top="1440" w:right="1440" w:bottom="1440" w:left="1440" w:header="724" w:footer="0" w:gutter="0"/>
          <w:cols w:num="2" w:space="720"/>
          <w:docGrid w:linePitch="299"/>
        </w:sectPr>
      </w:pPr>
    </w:p>
    <w:p w:rsidR="00390ADF" w:rsidRPr="00F742D3" w:rsidRDefault="00390ADF" w:rsidP="008032E4">
      <w:pPr>
        <w:pStyle w:val="BodyText"/>
        <w:ind w:right="1096"/>
        <w:rPr>
          <w:b/>
        </w:rPr>
      </w:pPr>
      <w:r>
        <w:lastRenderedPageBreak/>
        <w:tab/>
      </w:r>
      <w:r>
        <w:tab/>
      </w:r>
      <w:r>
        <w:tab/>
      </w:r>
      <w:r>
        <w:tab/>
      </w:r>
      <w:r>
        <w:tab/>
      </w:r>
      <w:r w:rsidRPr="00F742D3">
        <w:rPr>
          <w:b/>
        </w:rPr>
        <w:t>Tabel 3.</w:t>
      </w:r>
    </w:p>
    <w:p w:rsidR="00390ADF" w:rsidRDefault="00390ADF" w:rsidP="008032E4">
      <w:pPr>
        <w:pStyle w:val="BodyText"/>
        <w:ind w:right="1096"/>
      </w:pPr>
      <w:r>
        <w:tab/>
      </w:r>
      <w:r>
        <w:tab/>
      </w:r>
      <w:r>
        <w:rPr>
          <w:b/>
        </w:rPr>
        <w:t xml:space="preserve">Uji Reliabilitas </w:t>
      </w:r>
      <w:r>
        <w:rPr>
          <w:b/>
          <w:i/>
        </w:rPr>
        <w:t>Advertising Reliability Statistics</w:t>
      </w:r>
    </w:p>
    <w:p w:rsidR="00390ADF" w:rsidRPr="00390ADF" w:rsidRDefault="00390ADF" w:rsidP="008032E4">
      <w:pPr>
        <w:pStyle w:val="BodyText"/>
        <w:ind w:right="1096"/>
      </w:pPr>
    </w:p>
    <w:tbl>
      <w:tblPr>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0"/>
        <w:gridCol w:w="3150"/>
        <w:gridCol w:w="1260"/>
      </w:tblGrid>
      <w:tr w:rsidR="00390ADF" w:rsidTr="00390ADF">
        <w:trPr>
          <w:trHeight w:val="550"/>
        </w:trPr>
        <w:tc>
          <w:tcPr>
            <w:tcW w:w="1890" w:type="dxa"/>
          </w:tcPr>
          <w:p w:rsidR="00390ADF" w:rsidRDefault="00390ADF" w:rsidP="008032E4">
            <w:pPr>
              <w:pStyle w:val="TableParagraph"/>
              <w:ind w:right="80"/>
              <w:rPr>
                <w:sz w:val="24"/>
              </w:rPr>
            </w:pPr>
            <w:r>
              <w:rPr>
                <w:sz w:val="24"/>
              </w:rPr>
              <w:t>Cronbach’s</w:t>
            </w:r>
          </w:p>
          <w:p w:rsidR="00390ADF" w:rsidRDefault="00390ADF" w:rsidP="008032E4">
            <w:pPr>
              <w:pStyle w:val="TableParagraph"/>
              <w:ind w:right="80"/>
              <w:rPr>
                <w:sz w:val="24"/>
              </w:rPr>
            </w:pPr>
            <w:r>
              <w:rPr>
                <w:sz w:val="24"/>
              </w:rPr>
              <w:t>Alpha</w:t>
            </w:r>
          </w:p>
        </w:tc>
        <w:tc>
          <w:tcPr>
            <w:tcW w:w="3150" w:type="dxa"/>
          </w:tcPr>
          <w:p w:rsidR="00390ADF" w:rsidRDefault="00390ADF" w:rsidP="008032E4">
            <w:pPr>
              <w:pStyle w:val="TableParagraph"/>
              <w:jc w:val="left"/>
              <w:rPr>
                <w:sz w:val="24"/>
              </w:rPr>
            </w:pPr>
            <w:r>
              <w:rPr>
                <w:sz w:val="24"/>
              </w:rPr>
              <w:t>Cronbach’s Alpha Based</w:t>
            </w:r>
          </w:p>
          <w:p w:rsidR="00390ADF" w:rsidRDefault="00390ADF" w:rsidP="008032E4">
            <w:pPr>
              <w:pStyle w:val="TableParagraph"/>
              <w:jc w:val="left"/>
              <w:rPr>
                <w:sz w:val="24"/>
              </w:rPr>
            </w:pPr>
            <w:r>
              <w:rPr>
                <w:sz w:val="24"/>
              </w:rPr>
              <w:t>On Standardized Items</w:t>
            </w:r>
          </w:p>
        </w:tc>
        <w:tc>
          <w:tcPr>
            <w:tcW w:w="1260" w:type="dxa"/>
          </w:tcPr>
          <w:p w:rsidR="00390ADF" w:rsidRDefault="00390ADF" w:rsidP="008032E4">
            <w:pPr>
              <w:pStyle w:val="TableParagraph"/>
              <w:jc w:val="left"/>
              <w:rPr>
                <w:sz w:val="24"/>
              </w:rPr>
            </w:pPr>
            <w:r>
              <w:rPr>
                <w:sz w:val="24"/>
              </w:rPr>
              <w:t>N</w:t>
            </w:r>
            <w:r>
              <w:rPr>
                <w:spacing w:val="-5"/>
                <w:sz w:val="24"/>
              </w:rPr>
              <w:t xml:space="preserve"> </w:t>
            </w:r>
            <w:r>
              <w:rPr>
                <w:sz w:val="24"/>
              </w:rPr>
              <w:t>Of</w:t>
            </w:r>
          </w:p>
          <w:p w:rsidR="00390ADF" w:rsidRDefault="00390ADF" w:rsidP="008032E4">
            <w:pPr>
              <w:pStyle w:val="TableParagraph"/>
              <w:jc w:val="left"/>
              <w:rPr>
                <w:sz w:val="24"/>
              </w:rPr>
            </w:pPr>
            <w:r>
              <w:rPr>
                <w:sz w:val="24"/>
              </w:rPr>
              <w:t>Items</w:t>
            </w:r>
          </w:p>
        </w:tc>
      </w:tr>
      <w:tr w:rsidR="00390ADF" w:rsidTr="00390ADF">
        <w:trPr>
          <w:trHeight w:val="550"/>
        </w:trPr>
        <w:tc>
          <w:tcPr>
            <w:tcW w:w="1890" w:type="dxa"/>
          </w:tcPr>
          <w:p w:rsidR="00390ADF" w:rsidRDefault="00390ADF" w:rsidP="008032E4">
            <w:pPr>
              <w:pStyle w:val="TableParagraph"/>
              <w:spacing w:before="6"/>
              <w:jc w:val="left"/>
              <w:rPr>
                <w:b/>
                <w:i/>
                <w:sz w:val="23"/>
              </w:rPr>
            </w:pPr>
          </w:p>
          <w:p w:rsidR="00390ADF" w:rsidRDefault="00390ADF" w:rsidP="008032E4">
            <w:pPr>
              <w:pStyle w:val="TableParagraph"/>
              <w:jc w:val="left"/>
              <w:rPr>
                <w:sz w:val="24"/>
              </w:rPr>
            </w:pPr>
            <w:r>
              <w:rPr>
                <w:sz w:val="24"/>
              </w:rPr>
              <w:t>.758</w:t>
            </w:r>
          </w:p>
        </w:tc>
        <w:tc>
          <w:tcPr>
            <w:tcW w:w="3150" w:type="dxa"/>
          </w:tcPr>
          <w:p w:rsidR="00390ADF" w:rsidRDefault="00390ADF" w:rsidP="008032E4">
            <w:pPr>
              <w:pStyle w:val="TableParagraph"/>
              <w:spacing w:before="6"/>
              <w:jc w:val="left"/>
              <w:rPr>
                <w:b/>
                <w:i/>
                <w:sz w:val="23"/>
              </w:rPr>
            </w:pPr>
          </w:p>
          <w:p w:rsidR="00390ADF" w:rsidRDefault="00390ADF" w:rsidP="008032E4">
            <w:pPr>
              <w:pStyle w:val="TableParagraph"/>
              <w:ind w:right="97"/>
              <w:jc w:val="right"/>
              <w:rPr>
                <w:sz w:val="24"/>
              </w:rPr>
            </w:pPr>
            <w:r>
              <w:rPr>
                <w:sz w:val="24"/>
              </w:rPr>
              <w:t>.763</w:t>
            </w:r>
          </w:p>
        </w:tc>
        <w:tc>
          <w:tcPr>
            <w:tcW w:w="1260" w:type="dxa"/>
          </w:tcPr>
          <w:p w:rsidR="00390ADF" w:rsidRDefault="00390ADF" w:rsidP="008032E4">
            <w:pPr>
              <w:pStyle w:val="TableParagraph"/>
              <w:spacing w:before="6"/>
              <w:jc w:val="left"/>
              <w:rPr>
                <w:b/>
                <w:i/>
                <w:sz w:val="23"/>
              </w:rPr>
            </w:pPr>
          </w:p>
          <w:p w:rsidR="00390ADF" w:rsidRDefault="00390ADF" w:rsidP="008032E4">
            <w:pPr>
              <w:pStyle w:val="TableParagraph"/>
              <w:ind w:right="101"/>
              <w:jc w:val="right"/>
              <w:rPr>
                <w:sz w:val="24"/>
              </w:rPr>
            </w:pPr>
            <w:r>
              <w:rPr>
                <w:sz w:val="24"/>
              </w:rPr>
              <w:t>6</w:t>
            </w:r>
          </w:p>
        </w:tc>
      </w:tr>
    </w:tbl>
    <w:p w:rsidR="00390ADF" w:rsidRDefault="00390ADF" w:rsidP="008032E4">
      <w:pPr>
        <w:pStyle w:val="BodyText"/>
        <w:spacing w:before="7"/>
        <w:rPr>
          <w:b/>
          <w:i/>
          <w:sz w:val="21"/>
        </w:rPr>
      </w:pPr>
    </w:p>
    <w:p w:rsidR="00D12291" w:rsidRDefault="00D12291" w:rsidP="008032E4">
      <w:pPr>
        <w:pStyle w:val="BodyText"/>
        <w:ind w:right="1096"/>
        <w:jc w:val="both"/>
        <w:sectPr w:rsidR="00D12291" w:rsidSect="00D12291">
          <w:type w:val="continuous"/>
          <w:pgSz w:w="11910" w:h="16840" w:code="9"/>
          <w:pgMar w:top="1440" w:right="1440" w:bottom="1440" w:left="1440" w:header="724" w:footer="0" w:gutter="0"/>
          <w:cols w:space="720"/>
          <w:docGrid w:linePitch="299"/>
        </w:sectPr>
      </w:pPr>
    </w:p>
    <w:p w:rsidR="00AA194D" w:rsidRDefault="00390ADF" w:rsidP="00985536">
      <w:pPr>
        <w:pStyle w:val="BodyText"/>
        <w:jc w:val="both"/>
      </w:pPr>
      <w:r>
        <w:lastRenderedPageBreak/>
        <w:t xml:space="preserve">Berdasarkan tabel hasil uji reliabilitas </w:t>
      </w:r>
      <w:r>
        <w:rPr>
          <w:i/>
        </w:rPr>
        <w:t xml:space="preserve">Advertising </w:t>
      </w:r>
      <w:r>
        <w:t>(X</w:t>
      </w:r>
      <w:r>
        <w:rPr>
          <w:vertAlign w:val="subscript"/>
        </w:rPr>
        <w:t>2</w:t>
      </w:r>
      <w:r>
        <w:t xml:space="preserve">) di atas, memiliki nilai Cronbach Alpha sebesar 0,758 yang lebih </w:t>
      </w:r>
      <w:r>
        <w:lastRenderedPageBreak/>
        <w:t>besar dari 0,60. Bersadarkan ketentuan di atas maka dalam penelitian ini dik</w:t>
      </w:r>
      <w:r w:rsidR="00AA194D">
        <w:t>atakan reliabel.</w:t>
      </w:r>
    </w:p>
    <w:p w:rsidR="00D12291" w:rsidRDefault="00D12291" w:rsidP="008032E4">
      <w:pPr>
        <w:pStyle w:val="BodyText"/>
        <w:ind w:right="1096"/>
        <w:sectPr w:rsidR="00D12291" w:rsidSect="00D12291">
          <w:type w:val="continuous"/>
          <w:pgSz w:w="11910" w:h="16840" w:code="9"/>
          <w:pgMar w:top="1440" w:right="1440" w:bottom="1440" w:left="1440" w:header="724" w:footer="0" w:gutter="0"/>
          <w:cols w:num="2" w:space="720"/>
          <w:docGrid w:linePitch="299"/>
        </w:sectPr>
      </w:pPr>
    </w:p>
    <w:p w:rsidR="00AA194D" w:rsidRPr="00F742D3" w:rsidRDefault="00F742D3" w:rsidP="008032E4">
      <w:pPr>
        <w:pStyle w:val="BodyText"/>
        <w:ind w:right="1096"/>
        <w:rPr>
          <w:b/>
        </w:rPr>
      </w:pPr>
      <w:r>
        <w:lastRenderedPageBreak/>
        <w:tab/>
      </w:r>
      <w:r>
        <w:tab/>
      </w:r>
      <w:r>
        <w:tab/>
      </w:r>
      <w:r>
        <w:tab/>
      </w:r>
      <w:r>
        <w:tab/>
      </w:r>
      <w:r w:rsidR="00AA194D" w:rsidRPr="00F742D3">
        <w:rPr>
          <w:b/>
        </w:rPr>
        <w:t>Table 4</w:t>
      </w:r>
    </w:p>
    <w:p w:rsidR="00AA194D" w:rsidRDefault="00AA194D" w:rsidP="008032E4">
      <w:pPr>
        <w:pStyle w:val="BodyText"/>
        <w:ind w:right="1096"/>
        <w:jc w:val="both"/>
        <w:rPr>
          <w:b/>
        </w:rPr>
      </w:pPr>
      <w:r>
        <w:tab/>
      </w:r>
      <w:r>
        <w:tab/>
      </w:r>
      <w:r>
        <w:tab/>
      </w:r>
      <w:r>
        <w:tab/>
      </w:r>
      <w:r>
        <w:rPr>
          <w:b/>
        </w:rPr>
        <w:t>Uji Reliabilitas Penjualan</w:t>
      </w:r>
    </w:p>
    <w:p w:rsidR="00AA194D" w:rsidRPr="00F742D3" w:rsidRDefault="00F742D3" w:rsidP="008032E4">
      <w:pPr>
        <w:pStyle w:val="BodyText"/>
        <w:ind w:right="1096"/>
        <w:jc w:val="both"/>
        <w:rPr>
          <w:b/>
        </w:rPr>
      </w:pPr>
      <w:r>
        <w:rPr>
          <w:b/>
        </w:rPr>
        <w:tab/>
      </w:r>
      <w:r>
        <w:rPr>
          <w:b/>
        </w:rPr>
        <w:tab/>
      </w:r>
      <w:r>
        <w:rPr>
          <w:b/>
        </w:rPr>
        <w:tab/>
      </w:r>
      <w:r>
        <w:rPr>
          <w:b/>
        </w:rPr>
        <w:tab/>
        <w:t xml:space="preserve">      </w:t>
      </w:r>
      <w:r w:rsidR="00AA194D" w:rsidRPr="00F742D3">
        <w:rPr>
          <w:b/>
        </w:rPr>
        <w:t>Reliability Statistics</w:t>
      </w:r>
    </w:p>
    <w:p w:rsidR="00390ADF" w:rsidRDefault="00390ADF" w:rsidP="008032E4"/>
    <w:tbl>
      <w:tblPr>
        <w:tblW w:w="0" w:type="auto"/>
        <w:tblInd w:w="1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0"/>
        <w:gridCol w:w="2700"/>
        <w:gridCol w:w="1710"/>
      </w:tblGrid>
      <w:tr w:rsidR="00AA194D" w:rsidTr="00467EEF">
        <w:trPr>
          <w:trHeight w:val="554"/>
        </w:trPr>
        <w:tc>
          <w:tcPr>
            <w:tcW w:w="1890" w:type="dxa"/>
          </w:tcPr>
          <w:p w:rsidR="00AA194D" w:rsidRDefault="00AA194D" w:rsidP="008032E4">
            <w:pPr>
              <w:pStyle w:val="TableParagraph"/>
              <w:ind w:right="80"/>
              <w:rPr>
                <w:sz w:val="24"/>
              </w:rPr>
            </w:pPr>
            <w:r>
              <w:rPr>
                <w:sz w:val="24"/>
              </w:rPr>
              <w:t>Cronbach’s</w:t>
            </w:r>
          </w:p>
          <w:p w:rsidR="00AA194D" w:rsidRDefault="00AA194D" w:rsidP="008032E4">
            <w:pPr>
              <w:pStyle w:val="TableParagraph"/>
              <w:ind w:right="80"/>
              <w:rPr>
                <w:sz w:val="24"/>
              </w:rPr>
            </w:pPr>
            <w:r>
              <w:rPr>
                <w:sz w:val="24"/>
              </w:rPr>
              <w:t>Alpha</w:t>
            </w:r>
          </w:p>
        </w:tc>
        <w:tc>
          <w:tcPr>
            <w:tcW w:w="2700" w:type="dxa"/>
          </w:tcPr>
          <w:p w:rsidR="00AA194D" w:rsidRDefault="00AA194D" w:rsidP="008032E4">
            <w:pPr>
              <w:pStyle w:val="TableParagraph"/>
              <w:jc w:val="left"/>
              <w:rPr>
                <w:sz w:val="24"/>
              </w:rPr>
            </w:pPr>
            <w:r>
              <w:rPr>
                <w:sz w:val="24"/>
              </w:rPr>
              <w:t>Cronbach’s Alpha Based</w:t>
            </w:r>
          </w:p>
          <w:p w:rsidR="00AA194D" w:rsidRDefault="00AA194D" w:rsidP="008032E4">
            <w:pPr>
              <w:pStyle w:val="TableParagraph"/>
              <w:jc w:val="left"/>
              <w:rPr>
                <w:sz w:val="24"/>
              </w:rPr>
            </w:pPr>
            <w:r>
              <w:rPr>
                <w:sz w:val="24"/>
              </w:rPr>
              <w:t>On Standardized Items</w:t>
            </w:r>
          </w:p>
        </w:tc>
        <w:tc>
          <w:tcPr>
            <w:tcW w:w="1710" w:type="dxa"/>
          </w:tcPr>
          <w:p w:rsidR="00AA194D" w:rsidRDefault="00AA194D" w:rsidP="008032E4">
            <w:pPr>
              <w:pStyle w:val="TableParagraph"/>
              <w:jc w:val="left"/>
              <w:rPr>
                <w:sz w:val="24"/>
              </w:rPr>
            </w:pPr>
            <w:r>
              <w:rPr>
                <w:sz w:val="24"/>
              </w:rPr>
              <w:t>N</w:t>
            </w:r>
            <w:r>
              <w:rPr>
                <w:spacing w:val="-5"/>
                <w:sz w:val="24"/>
              </w:rPr>
              <w:t xml:space="preserve"> </w:t>
            </w:r>
            <w:r>
              <w:rPr>
                <w:sz w:val="24"/>
              </w:rPr>
              <w:t>Of</w:t>
            </w:r>
          </w:p>
          <w:p w:rsidR="00AA194D" w:rsidRDefault="00AA194D" w:rsidP="008032E4">
            <w:pPr>
              <w:pStyle w:val="TableParagraph"/>
              <w:jc w:val="left"/>
              <w:rPr>
                <w:sz w:val="24"/>
              </w:rPr>
            </w:pPr>
            <w:r>
              <w:rPr>
                <w:sz w:val="24"/>
              </w:rPr>
              <w:t>Items</w:t>
            </w:r>
          </w:p>
        </w:tc>
      </w:tr>
      <w:tr w:rsidR="00AA194D" w:rsidTr="00467EEF">
        <w:trPr>
          <w:trHeight w:val="550"/>
        </w:trPr>
        <w:tc>
          <w:tcPr>
            <w:tcW w:w="1890" w:type="dxa"/>
          </w:tcPr>
          <w:p w:rsidR="00AA194D" w:rsidRDefault="00AA194D" w:rsidP="008032E4">
            <w:pPr>
              <w:pStyle w:val="TableParagraph"/>
              <w:spacing w:before="2"/>
              <w:jc w:val="left"/>
              <w:rPr>
                <w:b/>
                <w:i/>
                <w:sz w:val="23"/>
              </w:rPr>
            </w:pPr>
          </w:p>
          <w:p w:rsidR="00AA194D" w:rsidRDefault="00AA194D" w:rsidP="008032E4">
            <w:pPr>
              <w:pStyle w:val="TableParagraph"/>
              <w:jc w:val="left"/>
              <w:rPr>
                <w:sz w:val="24"/>
              </w:rPr>
            </w:pPr>
            <w:r>
              <w:rPr>
                <w:sz w:val="24"/>
              </w:rPr>
              <w:t>.731</w:t>
            </w:r>
          </w:p>
        </w:tc>
        <w:tc>
          <w:tcPr>
            <w:tcW w:w="2700" w:type="dxa"/>
          </w:tcPr>
          <w:p w:rsidR="00AA194D" w:rsidRDefault="00AA194D" w:rsidP="008032E4">
            <w:pPr>
              <w:pStyle w:val="TableParagraph"/>
              <w:spacing w:before="2"/>
              <w:jc w:val="left"/>
              <w:rPr>
                <w:b/>
                <w:i/>
                <w:sz w:val="23"/>
              </w:rPr>
            </w:pPr>
          </w:p>
          <w:p w:rsidR="00AA194D" w:rsidRDefault="00AA194D" w:rsidP="008032E4">
            <w:pPr>
              <w:pStyle w:val="TableParagraph"/>
              <w:ind w:right="97"/>
              <w:jc w:val="right"/>
              <w:rPr>
                <w:sz w:val="24"/>
              </w:rPr>
            </w:pPr>
            <w:r>
              <w:rPr>
                <w:sz w:val="24"/>
              </w:rPr>
              <w:t>.771</w:t>
            </w:r>
          </w:p>
        </w:tc>
        <w:tc>
          <w:tcPr>
            <w:tcW w:w="1710" w:type="dxa"/>
          </w:tcPr>
          <w:p w:rsidR="00AA194D" w:rsidRDefault="00AA194D" w:rsidP="008032E4">
            <w:pPr>
              <w:pStyle w:val="TableParagraph"/>
              <w:spacing w:before="2"/>
              <w:jc w:val="left"/>
              <w:rPr>
                <w:b/>
                <w:i/>
                <w:sz w:val="23"/>
              </w:rPr>
            </w:pPr>
          </w:p>
          <w:p w:rsidR="00AA194D" w:rsidRDefault="00AA194D" w:rsidP="008032E4">
            <w:pPr>
              <w:pStyle w:val="TableParagraph"/>
              <w:ind w:right="101"/>
              <w:jc w:val="right"/>
              <w:rPr>
                <w:sz w:val="24"/>
              </w:rPr>
            </w:pPr>
            <w:r>
              <w:rPr>
                <w:sz w:val="24"/>
              </w:rPr>
              <w:t>10</w:t>
            </w:r>
          </w:p>
        </w:tc>
      </w:tr>
    </w:tbl>
    <w:p w:rsidR="00AA194D" w:rsidRDefault="00AA194D" w:rsidP="008032E4">
      <w:pPr>
        <w:pStyle w:val="BodyText"/>
        <w:ind w:right="1096"/>
        <w:jc w:val="both"/>
      </w:pPr>
    </w:p>
    <w:p w:rsidR="00D12291" w:rsidRDefault="00D12291" w:rsidP="008032E4">
      <w:pPr>
        <w:pStyle w:val="BodyText"/>
        <w:ind w:right="1096"/>
        <w:jc w:val="both"/>
      </w:pPr>
    </w:p>
    <w:p w:rsidR="00F742D3" w:rsidRDefault="00F742D3" w:rsidP="008032E4">
      <w:pPr>
        <w:pStyle w:val="BodyText"/>
        <w:ind w:right="1096"/>
        <w:jc w:val="both"/>
        <w:sectPr w:rsidR="00F742D3" w:rsidSect="00D12291">
          <w:type w:val="continuous"/>
          <w:pgSz w:w="11910" w:h="16840" w:code="9"/>
          <w:pgMar w:top="1440" w:right="1440" w:bottom="1440" w:left="1440" w:header="724" w:footer="0" w:gutter="0"/>
          <w:cols w:space="720"/>
          <w:docGrid w:linePitch="299"/>
        </w:sectPr>
      </w:pPr>
    </w:p>
    <w:p w:rsidR="00AA194D" w:rsidRDefault="00AA194D" w:rsidP="00985536">
      <w:pPr>
        <w:pStyle w:val="BodyText"/>
        <w:jc w:val="both"/>
      </w:pPr>
      <w:r>
        <w:lastRenderedPageBreak/>
        <w:t xml:space="preserve">Berdasarkan tabel hasil uji reliabilitas Penjualan (Y) di atas, memiliki nilai Cronbach Alpha sebesar 0,731 yang lebih besar dari 0,60. Bersadarkan ketentuan di atas maka dalam penelitian ini dikatakan reliable. Dari keterangan tabel di atas dapat diketahui bahwa masing-masing </w:t>
      </w:r>
      <w:r>
        <w:lastRenderedPageBreak/>
        <w:t xml:space="preserve">variabel memiliki </w:t>
      </w:r>
      <w:r>
        <w:rPr>
          <w:i/>
        </w:rPr>
        <w:t xml:space="preserve">cronbach alpha </w:t>
      </w:r>
      <w:r>
        <w:t>&gt; 0,60. Dengan demikian variabel X1,X2 dan Y dapat dikatakan reliabel dan dapat dilanjutkan ke tahap selanjutnya.</w:t>
      </w:r>
    </w:p>
    <w:p w:rsidR="00AA194D" w:rsidRDefault="00AA194D" w:rsidP="008032E4">
      <w:pPr>
        <w:pStyle w:val="BodyText"/>
        <w:ind w:right="1096"/>
        <w:jc w:val="both"/>
      </w:pPr>
      <w:r>
        <w:t>Uji Asumsi</w:t>
      </w:r>
      <w:r>
        <w:rPr>
          <w:spacing w:val="3"/>
        </w:rPr>
        <w:t xml:space="preserve"> </w:t>
      </w:r>
      <w:r>
        <w:t>Klasik</w:t>
      </w:r>
    </w:p>
    <w:p w:rsidR="00AA194D" w:rsidRDefault="00AA194D" w:rsidP="008032E4">
      <w:pPr>
        <w:pStyle w:val="BodyText"/>
        <w:ind w:right="1096"/>
        <w:jc w:val="both"/>
      </w:pPr>
      <w:r>
        <w:t>Uji</w:t>
      </w:r>
      <w:r>
        <w:rPr>
          <w:spacing w:val="-1"/>
        </w:rPr>
        <w:t xml:space="preserve"> </w:t>
      </w:r>
      <w:r>
        <w:t>Multikolinieritas</w:t>
      </w:r>
    </w:p>
    <w:p w:rsidR="00AA194D" w:rsidRDefault="00AA194D" w:rsidP="00985536">
      <w:pPr>
        <w:pStyle w:val="BodyText"/>
        <w:jc w:val="both"/>
      </w:pPr>
      <w:r w:rsidRPr="00AA194D">
        <w:t xml:space="preserve">Uji multikolinieritas dilakukan untuk </w:t>
      </w:r>
      <w:r w:rsidRPr="00AA194D">
        <w:lastRenderedPageBreak/>
        <w:t xml:space="preserve">menguji apakah ada model regresi ditemukan adanya korelasi antar variabel bebas.Model regresi yang baik adalah non multikolinieritas. Analisis ini ditentukan oleh besarnya nilai </w:t>
      </w:r>
      <w:r w:rsidRPr="00AA194D">
        <w:rPr>
          <w:i/>
        </w:rPr>
        <w:t xml:space="preserve">tolerance </w:t>
      </w:r>
      <w:r w:rsidRPr="00AA194D">
        <w:t>dan VIF (</w:t>
      </w:r>
      <w:r w:rsidRPr="00AA194D">
        <w:rPr>
          <w:i/>
        </w:rPr>
        <w:t>varians inflation factor</w:t>
      </w:r>
      <w:r w:rsidRPr="00AA194D">
        <w:t>)</w:t>
      </w:r>
      <w:r w:rsidRPr="00AA194D">
        <w:rPr>
          <w:i/>
        </w:rPr>
        <w:t xml:space="preserve">. </w:t>
      </w:r>
      <w:r w:rsidRPr="00AA194D">
        <w:t xml:space="preserve">Pedoman suatu model regresi yang bebas multikolinieritas adalah jika nilai </w:t>
      </w:r>
      <w:r w:rsidRPr="00AA194D">
        <w:rPr>
          <w:i/>
        </w:rPr>
        <w:t xml:space="preserve">tolerance </w:t>
      </w:r>
      <w:r w:rsidRPr="00AA194D">
        <w:t xml:space="preserve">lebih besar dari </w:t>
      </w:r>
      <w:r w:rsidRPr="00AA194D">
        <w:lastRenderedPageBreak/>
        <w:t xml:space="preserve">0,10 dan nilai VIF lebih kecil dari 10,00 maka artinya tidak terjadi Multikoloniaritas dalam model regresi. Berdasarkan hasil pengolahan </w:t>
      </w:r>
      <w:r w:rsidRPr="00AA194D">
        <w:rPr>
          <w:i/>
        </w:rPr>
        <w:t>SPSS 16.0 forWindows</w:t>
      </w:r>
      <w:r w:rsidRPr="00AA194D">
        <w:t>didapatkan nilai VIF (</w:t>
      </w:r>
      <w:r w:rsidRPr="00AA194D">
        <w:rPr>
          <w:i/>
        </w:rPr>
        <w:t xml:space="preserve">varians </w:t>
      </w:r>
      <w:r>
        <w:rPr>
          <w:i/>
        </w:rPr>
        <w:t>inflation factor</w:t>
      </w:r>
      <w:r>
        <w:t xml:space="preserve">) dan </w:t>
      </w:r>
      <w:r>
        <w:rPr>
          <w:i/>
        </w:rPr>
        <w:t>tolerance</w:t>
      </w:r>
      <w:r>
        <w:t>untuk masing-masing variabel bebas pada tabel berikut ini:</w:t>
      </w:r>
    </w:p>
    <w:p w:rsidR="00D12291" w:rsidRDefault="00D12291" w:rsidP="008032E4">
      <w:pPr>
        <w:pStyle w:val="BodyText"/>
        <w:ind w:right="1096"/>
        <w:jc w:val="both"/>
        <w:sectPr w:rsidR="00D12291" w:rsidSect="00D12291">
          <w:type w:val="continuous"/>
          <w:pgSz w:w="11910" w:h="16840" w:code="9"/>
          <w:pgMar w:top="1440" w:right="1440" w:bottom="1440" w:left="1440" w:header="724" w:footer="0" w:gutter="0"/>
          <w:cols w:num="2" w:space="720"/>
          <w:docGrid w:linePitch="299"/>
        </w:sectPr>
      </w:pPr>
    </w:p>
    <w:p w:rsidR="00AA194D" w:rsidRPr="00F742D3" w:rsidRDefault="00AA194D" w:rsidP="007F4D66">
      <w:pPr>
        <w:pStyle w:val="BodyText"/>
        <w:ind w:right="1096"/>
        <w:jc w:val="center"/>
        <w:rPr>
          <w:b/>
        </w:rPr>
      </w:pPr>
      <w:r w:rsidRPr="00F742D3">
        <w:rPr>
          <w:b/>
        </w:rPr>
        <w:lastRenderedPageBreak/>
        <w:t>Tabel 5</w:t>
      </w:r>
    </w:p>
    <w:p w:rsidR="00AA194D" w:rsidRPr="007F4D66" w:rsidRDefault="00AA194D" w:rsidP="007F4D66">
      <w:pPr>
        <w:pStyle w:val="BodyText"/>
        <w:ind w:right="1096"/>
        <w:jc w:val="center"/>
      </w:pPr>
      <w:r>
        <w:rPr>
          <w:b/>
        </w:rPr>
        <w:t>Uji Multikolinieritas</w:t>
      </w:r>
      <w:r w:rsidR="007F4D66">
        <w:rPr>
          <w:b/>
        </w:rPr>
        <w:t xml:space="preserve"> </w:t>
      </w:r>
      <w:r>
        <w:rPr>
          <w:rFonts w:ascii="Arial"/>
          <w:b/>
          <w:sz w:val="20"/>
        </w:rPr>
        <w:t>Coefficients</w:t>
      </w:r>
      <w:r>
        <w:rPr>
          <w:rFonts w:ascii="Arial"/>
          <w:b/>
          <w:sz w:val="20"/>
          <w:vertAlign w:val="superscript"/>
        </w:rPr>
        <w:t>a</w:t>
      </w:r>
    </w:p>
    <w:tbl>
      <w:tblPr>
        <w:tblW w:w="7650" w:type="dxa"/>
        <w:tblInd w:w="6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613"/>
        <w:gridCol w:w="997"/>
        <w:gridCol w:w="900"/>
        <w:gridCol w:w="1080"/>
        <w:gridCol w:w="810"/>
        <w:gridCol w:w="720"/>
        <w:gridCol w:w="900"/>
        <w:gridCol w:w="630"/>
      </w:tblGrid>
      <w:tr w:rsidR="00AA194D" w:rsidTr="007F4D66">
        <w:trPr>
          <w:trHeight w:val="685"/>
        </w:trPr>
        <w:tc>
          <w:tcPr>
            <w:tcW w:w="1613" w:type="dxa"/>
            <w:vMerge w:val="restart"/>
          </w:tcPr>
          <w:p w:rsidR="00AA194D" w:rsidRDefault="00AA194D" w:rsidP="008032E4">
            <w:pPr>
              <w:pStyle w:val="TableParagraph"/>
              <w:jc w:val="left"/>
              <w:rPr>
                <w:rFonts w:ascii="Arial"/>
                <w:b/>
              </w:rPr>
            </w:pPr>
          </w:p>
          <w:p w:rsidR="00AA194D" w:rsidRDefault="00AA194D" w:rsidP="008032E4">
            <w:pPr>
              <w:pStyle w:val="TableParagraph"/>
              <w:jc w:val="left"/>
              <w:rPr>
                <w:rFonts w:ascii="Arial"/>
                <w:b/>
              </w:rPr>
            </w:pPr>
          </w:p>
          <w:p w:rsidR="00AA194D" w:rsidRDefault="00AA194D" w:rsidP="008032E4">
            <w:pPr>
              <w:pStyle w:val="TableParagraph"/>
              <w:jc w:val="left"/>
              <w:rPr>
                <w:rFonts w:ascii="Arial"/>
                <w:b/>
                <w:sz w:val="30"/>
              </w:rPr>
            </w:pPr>
          </w:p>
          <w:p w:rsidR="00AA194D" w:rsidRDefault="00AA194D" w:rsidP="008032E4">
            <w:pPr>
              <w:pStyle w:val="TableParagraph"/>
              <w:jc w:val="left"/>
              <w:rPr>
                <w:sz w:val="20"/>
              </w:rPr>
            </w:pPr>
            <w:r>
              <w:rPr>
                <w:sz w:val="20"/>
              </w:rPr>
              <w:t>Model</w:t>
            </w:r>
          </w:p>
        </w:tc>
        <w:tc>
          <w:tcPr>
            <w:tcW w:w="1897" w:type="dxa"/>
            <w:gridSpan w:val="2"/>
            <w:tcBorders>
              <w:bottom w:val="single" w:sz="8" w:space="0" w:color="000000"/>
              <w:right w:val="single" w:sz="8" w:space="0" w:color="000000"/>
            </w:tcBorders>
          </w:tcPr>
          <w:p w:rsidR="00AA194D" w:rsidRDefault="00AA194D" w:rsidP="008032E4">
            <w:pPr>
              <w:pStyle w:val="TableParagraph"/>
              <w:spacing w:before="20"/>
              <w:ind w:hanging="136"/>
              <w:jc w:val="left"/>
              <w:rPr>
                <w:sz w:val="20"/>
              </w:rPr>
            </w:pPr>
            <w:r>
              <w:rPr>
                <w:sz w:val="20"/>
              </w:rPr>
              <w:t>Unstandardized Coefficients</w:t>
            </w:r>
          </w:p>
        </w:tc>
        <w:tc>
          <w:tcPr>
            <w:tcW w:w="1080" w:type="dxa"/>
            <w:tcBorders>
              <w:left w:val="single" w:sz="8" w:space="0" w:color="000000"/>
              <w:bottom w:val="single" w:sz="8" w:space="0" w:color="000000"/>
              <w:right w:val="single" w:sz="8" w:space="0" w:color="000000"/>
            </w:tcBorders>
          </w:tcPr>
          <w:p w:rsidR="00AA194D" w:rsidRDefault="00AA194D" w:rsidP="008032E4">
            <w:pPr>
              <w:pStyle w:val="TableParagraph"/>
              <w:spacing w:before="20"/>
              <w:ind w:hanging="32"/>
              <w:jc w:val="left"/>
              <w:rPr>
                <w:sz w:val="20"/>
              </w:rPr>
            </w:pPr>
            <w:r>
              <w:rPr>
                <w:sz w:val="20"/>
              </w:rPr>
              <w:t>Standardized Coefficients</w:t>
            </w:r>
          </w:p>
        </w:tc>
        <w:tc>
          <w:tcPr>
            <w:tcW w:w="810" w:type="dxa"/>
            <w:vMerge w:val="restart"/>
            <w:tcBorders>
              <w:left w:val="single" w:sz="8" w:space="0" w:color="000000"/>
              <w:right w:val="single" w:sz="8" w:space="0" w:color="000000"/>
            </w:tcBorders>
          </w:tcPr>
          <w:p w:rsidR="00AA194D" w:rsidRDefault="00AA194D" w:rsidP="008032E4">
            <w:pPr>
              <w:pStyle w:val="TableParagraph"/>
              <w:jc w:val="left"/>
              <w:rPr>
                <w:rFonts w:ascii="Arial"/>
                <w:b/>
              </w:rPr>
            </w:pPr>
          </w:p>
          <w:p w:rsidR="00AA194D" w:rsidRDefault="00AA194D" w:rsidP="008032E4">
            <w:pPr>
              <w:pStyle w:val="TableParagraph"/>
              <w:jc w:val="left"/>
              <w:rPr>
                <w:rFonts w:ascii="Arial"/>
                <w:b/>
              </w:rPr>
            </w:pPr>
          </w:p>
          <w:p w:rsidR="00AA194D" w:rsidRDefault="00AA194D" w:rsidP="008032E4">
            <w:pPr>
              <w:pStyle w:val="TableParagraph"/>
              <w:jc w:val="left"/>
              <w:rPr>
                <w:rFonts w:ascii="Arial"/>
                <w:b/>
                <w:sz w:val="30"/>
              </w:rPr>
            </w:pPr>
          </w:p>
          <w:p w:rsidR="00AA194D" w:rsidRDefault="00AA194D" w:rsidP="008032E4">
            <w:pPr>
              <w:pStyle w:val="TableParagraph"/>
              <w:rPr>
                <w:sz w:val="20"/>
              </w:rPr>
            </w:pPr>
            <w:r>
              <w:rPr>
                <w:sz w:val="20"/>
              </w:rPr>
              <w:t>T</w:t>
            </w:r>
          </w:p>
        </w:tc>
        <w:tc>
          <w:tcPr>
            <w:tcW w:w="720" w:type="dxa"/>
            <w:vMerge w:val="restart"/>
            <w:tcBorders>
              <w:left w:val="single" w:sz="8" w:space="0" w:color="000000"/>
              <w:right w:val="single" w:sz="8" w:space="0" w:color="000000"/>
            </w:tcBorders>
          </w:tcPr>
          <w:p w:rsidR="00AA194D" w:rsidRDefault="00AA194D" w:rsidP="008032E4">
            <w:pPr>
              <w:pStyle w:val="TableParagraph"/>
              <w:jc w:val="left"/>
              <w:rPr>
                <w:rFonts w:ascii="Arial"/>
                <w:b/>
              </w:rPr>
            </w:pPr>
          </w:p>
          <w:p w:rsidR="00AA194D" w:rsidRDefault="00AA194D" w:rsidP="008032E4">
            <w:pPr>
              <w:pStyle w:val="TableParagraph"/>
              <w:jc w:val="left"/>
              <w:rPr>
                <w:rFonts w:ascii="Arial"/>
                <w:b/>
              </w:rPr>
            </w:pPr>
          </w:p>
          <w:p w:rsidR="00AA194D" w:rsidRDefault="00AA194D" w:rsidP="008032E4">
            <w:pPr>
              <w:pStyle w:val="TableParagraph"/>
              <w:jc w:val="left"/>
              <w:rPr>
                <w:rFonts w:ascii="Arial"/>
                <w:b/>
                <w:sz w:val="30"/>
              </w:rPr>
            </w:pPr>
          </w:p>
          <w:p w:rsidR="00AA194D" w:rsidRDefault="00AA194D" w:rsidP="008032E4">
            <w:pPr>
              <w:pStyle w:val="TableParagraph"/>
              <w:jc w:val="left"/>
              <w:rPr>
                <w:sz w:val="20"/>
              </w:rPr>
            </w:pPr>
            <w:r>
              <w:rPr>
                <w:sz w:val="20"/>
              </w:rPr>
              <w:t>Sig.</w:t>
            </w:r>
          </w:p>
        </w:tc>
        <w:tc>
          <w:tcPr>
            <w:tcW w:w="1530" w:type="dxa"/>
            <w:gridSpan w:val="2"/>
            <w:tcBorders>
              <w:left w:val="single" w:sz="8" w:space="0" w:color="000000"/>
              <w:bottom w:val="single" w:sz="8" w:space="0" w:color="000000"/>
            </w:tcBorders>
          </w:tcPr>
          <w:p w:rsidR="00AA194D" w:rsidRDefault="00AA194D" w:rsidP="008032E4">
            <w:pPr>
              <w:pStyle w:val="TableParagraph"/>
              <w:jc w:val="left"/>
              <w:rPr>
                <w:rFonts w:ascii="Arial"/>
                <w:b/>
              </w:rPr>
            </w:pPr>
          </w:p>
          <w:p w:rsidR="00AA194D" w:rsidRDefault="00AA194D" w:rsidP="008032E4">
            <w:pPr>
              <w:pStyle w:val="TableParagraph"/>
              <w:spacing w:before="178"/>
              <w:jc w:val="left"/>
              <w:rPr>
                <w:sz w:val="20"/>
              </w:rPr>
            </w:pPr>
            <w:r>
              <w:rPr>
                <w:sz w:val="20"/>
              </w:rPr>
              <w:t>Collinearity Statistics</w:t>
            </w:r>
          </w:p>
        </w:tc>
      </w:tr>
      <w:tr w:rsidR="00AA194D" w:rsidTr="007F4D66">
        <w:trPr>
          <w:trHeight w:val="385"/>
        </w:trPr>
        <w:tc>
          <w:tcPr>
            <w:tcW w:w="1613" w:type="dxa"/>
            <w:vMerge/>
            <w:tcBorders>
              <w:top w:val="nil"/>
            </w:tcBorders>
          </w:tcPr>
          <w:p w:rsidR="00AA194D" w:rsidRDefault="00AA194D" w:rsidP="008032E4">
            <w:pPr>
              <w:rPr>
                <w:sz w:val="2"/>
                <w:szCs w:val="2"/>
              </w:rPr>
            </w:pPr>
          </w:p>
        </w:tc>
        <w:tc>
          <w:tcPr>
            <w:tcW w:w="997" w:type="dxa"/>
            <w:tcBorders>
              <w:top w:val="single" w:sz="8" w:space="0" w:color="000000"/>
              <w:right w:val="single" w:sz="8" w:space="0" w:color="000000"/>
            </w:tcBorders>
          </w:tcPr>
          <w:p w:rsidR="00AA194D" w:rsidRDefault="00AA194D" w:rsidP="008032E4">
            <w:pPr>
              <w:pStyle w:val="TableParagraph"/>
              <w:spacing w:before="121"/>
              <w:rPr>
                <w:sz w:val="20"/>
              </w:rPr>
            </w:pPr>
            <w:r>
              <w:rPr>
                <w:sz w:val="20"/>
              </w:rPr>
              <w:t>B</w:t>
            </w:r>
          </w:p>
        </w:tc>
        <w:tc>
          <w:tcPr>
            <w:tcW w:w="900" w:type="dxa"/>
            <w:tcBorders>
              <w:top w:val="single" w:sz="8" w:space="0" w:color="000000"/>
              <w:left w:val="single" w:sz="8" w:space="0" w:color="000000"/>
              <w:right w:val="single" w:sz="8" w:space="0" w:color="000000"/>
            </w:tcBorders>
          </w:tcPr>
          <w:p w:rsidR="00AA194D" w:rsidRDefault="00AA194D" w:rsidP="008032E4">
            <w:pPr>
              <w:pStyle w:val="TableParagraph"/>
              <w:spacing w:before="121"/>
              <w:jc w:val="left"/>
              <w:rPr>
                <w:sz w:val="20"/>
              </w:rPr>
            </w:pPr>
            <w:r>
              <w:rPr>
                <w:sz w:val="20"/>
              </w:rPr>
              <w:t>Std. Error</w:t>
            </w:r>
          </w:p>
        </w:tc>
        <w:tc>
          <w:tcPr>
            <w:tcW w:w="1080" w:type="dxa"/>
            <w:tcBorders>
              <w:top w:val="single" w:sz="8" w:space="0" w:color="000000"/>
              <w:left w:val="single" w:sz="8" w:space="0" w:color="000000"/>
              <w:right w:val="single" w:sz="8" w:space="0" w:color="000000"/>
            </w:tcBorders>
          </w:tcPr>
          <w:p w:rsidR="00AA194D" w:rsidRDefault="00AA194D" w:rsidP="008032E4">
            <w:pPr>
              <w:pStyle w:val="TableParagraph"/>
              <w:spacing w:before="121"/>
              <w:ind w:right="403"/>
              <w:rPr>
                <w:sz w:val="20"/>
              </w:rPr>
            </w:pPr>
            <w:r>
              <w:rPr>
                <w:sz w:val="20"/>
              </w:rPr>
              <w:t>Beta</w:t>
            </w:r>
          </w:p>
        </w:tc>
        <w:tc>
          <w:tcPr>
            <w:tcW w:w="810" w:type="dxa"/>
            <w:vMerge/>
            <w:tcBorders>
              <w:top w:val="nil"/>
              <w:left w:val="single" w:sz="8" w:space="0" w:color="000000"/>
              <w:right w:val="single" w:sz="8" w:space="0" w:color="000000"/>
            </w:tcBorders>
          </w:tcPr>
          <w:p w:rsidR="00AA194D" w:rsidRDefault="00AA194D" w:rsidP="008032E4">
            <w:pPr>
              <w:rPr>
                <w:sz w:val="2"/>
                <w:szCs w:val="2"/>
              </w:rPr>
            </w:pPr>
          </w:p>
        </w:tc>
        <w:tc>
          <w:tcPr>
            <w:tcW w:w="720" w:type="dxa"/>
            <w:vMerge/>
            <w:tcBorders>
              <w:top w:val="nil"/>
              <w:left w:val="single" w:sz="8" w:space="0" w:color="000000"/>
              <w:right w:val="single" w:sz="8" w:space="0" w:color="000000"/>
            </w:tcBorders>
          </w:tcPr>
          <w:p w:rsidR="00AA194D" w:rsidRDefault="00AA194D" w:rsidP="008032E4">
            <w:pPr>
              <w:rPr>
                <w:sz w:val="2"/>
                <w:szCs w:val="2"/>
              </w:rPr>
            </w:pPr>
          </w:p>
        </w:tc>
        <w:tc>
          <w:tcPr>
            <w:tcW w:w="900" w:type="dxa"/>
            <w:tcBorders>
              <w:top w:val="single" w:sz="8" w:space="0" w:color="000000"/>
              <w:left w:val="single" w:sz="8" w:space="0" w:color="000000"/>
              <w:right w:val="single" w:sz="8" w:space="0" w:color="000000"/>
            </w:tcBorders>
          </w:tcPr>
          <w:p w:rsidR="00AA194D" w:rsidRDefault="00AA194D" w:rsidP="008032E4">
            <w:pPr>
              <w:pStyle w:val="TableParagraph"/>
              <w:spacing w:before="121"/>
              <w:ind w:right="69"/>
              <w:jc w:val="right"/>
              <w:rPr>
                <w:sz w:val="20"/>
              </w:rPr>
            </w:pPr>
            <w:r>
              <w:rPr>
                <w:sz w:val="20"/>
              </w:rPr>
              <w:t>Tolerance</w:t>
            </w:r>
          </w:p>
        </w:tc>
        <w:tc>
          <w:tcPr>
            <w:tcW w:w="630" w:type="dxa"/>
            <w:tcBorders>
              <w:top w:val="single" w:sz="8" w:space="0" w:color="000000"/>
              <w:left w:val="single" w:sz="8" w:space="0" w:color="000000"/>
            </w:tcBorders>
          </w:tcPr>
          <w:p w:rsidR="00AA194D" w:rsidRDefault="00AA194D" w:rsidP="008032E4">
            <w:pPr>
              <w:pStyle w:val="TableParagraph"/>
              <w:spacing w:before="121"/>
              <w:jc w:val="left"/>
              <w:rPr>
                <w:sz w:val="20"/>
              </w:rPr>
            </w:pPr>
            <w:r>
              <w:rPr>
                <w:sz w:val="20"/>
              </w:rPr>
              <w:t>VIF</w:t>
            </w:r>
          </w:p>
        </w:tc>
      </w:tr>
      <w:tr w:rsidR="00AA194D" w:rsidTr="007F4D66">
        <w:trPr>
          <w:trHeight w:val="441"/>
        </w:trPr>
        <w:tc>
          <w:tcPr>
            <w:tcW w:w="1613" w:type="dxa"/>
            <w:tcBorders>
              <w:bottom w:val="nil"/>
            </w:tcBorders>
          </w:tcPr>
          <w:p w:rsidR="00AA194D" w:rsidRDefault="00AA194D" w:rsidP="008032E4">
            <w:pPr>
              <w:pStyle w:val="TableParagraph"/>
              <w:spacing w:before="113"/>
              <w:jc w:val="left"/>
              <w:rPr>
                <w:sz w:val="20"/>
              </w:rPr>
            </w:pPr>
            <w:r>
              <w:rPr>
                <w:rFonts w:ascii="Arial"/>
                <w:sz w:val="20"/>
              </w:rPr>
              <w:t xml:space="preserve">1 </w:t>
            </w:r>
            <w:r>
              <w:rPr>
                <w:sz w:val="20"/>
              </w:rPr>
              <w:t>(Constant)</w:t>
            </w:r>
          </w:p>
        </w:tc>
        <w:tc>
          <w:tcPr>
            <w:tcW w:w="997" w:type="dxa"/>
            <w:tcBorders>
              <w:bottom w:val="nil"/>
              <w:right w:val="single" w:sz="8" w:space="0" w:color="000000"/>
            </w:tcBorders>
          </w:tcPr>
          <w:p w:rsidR="00AA194D" w:rsidRDefault="00AA194D" w:rsidP="008032E4">
            <w:pPr>
              <w:pStyle w:val="TableParagraph"/>
              <w:spacing w:before="110"/>
              <w:ind w:right="-15"/>
              <w:jc w:val="right"/>
              <w:rPr>
                <w:sz w:val="20"/>
              </w:rPr>
            </w:pPr>
            <w:r>
              <w:rPr>
                <w:sz w:val="20"/>
              </w:rPr>
              <w:t>17.476</w:t>
            </w:r>
          </w:p>
        </w:tc>
        <w:tc>
          <w:tcPr>
            <w:tcW w:w="900" w:type="dxa"/>
            <w:tcBorders>
              <w:left w:val="single" w:sz="8" w:space="0" w:color="000000"/>
              <w:bottom w:val="nil"/>
              <w:right w:val="single" w:sz="8" w:space="0" w:color="000000"/>
            </w:tcBorders>
          </w:tcPr>
          <w:p w:rsidR="00AA194D" w:rsidRDefault="00AA194D" w:rsidP="008032E4">
            <w:pPr>
              <w:pStyle w:val="TableParagraph"/>
              <w:spacing w:before="110"/>
              <w:ind w:right="-15"/>
              <w:jc w:val="right"/>
              <w:rPr>
                <w:sz w:val="20"/>
              </w:rPr>
            </w:pPr>
            <w:r>
              <w:rPr>
                <w:sz w:val="20"/>
              </w:rPr>
              <w:t>4.688</w:t>
            </w:r>
          </w:p>
        </w:tc>
        <w:tc>
          <w:tcPr>
            <w:tcW w:w="1080" w:type="dxa"/>
            <w:tcBorders>
              <w:left w:val="single" w:sz="8" w:space="0" w:color="000000"/>
              <w:bottom w:val="nil"/>
              <w:right w:val="single" w:sz="8" w:space="0" w:color="000000"/>
            </w:tcBorders>
          </w:tcPr>
          <w:p w:rsidR="00AA194D" w:rsidRDefault="00AA194D" w:rsidP="008032E4">
            <w:pPr>
              <w:pStyle w:val="TableParagraph"/>
              <w:jc w:val="left"/>
            </w:pPr>
          </w:p>
        </w:tc>
        <w:tc>
          <w:tcPr>
            <w:tcW w:w="810" w:type="dxa"/>
            <w:tcBorders>
              <w:left w:val="single" w:sz="8" w:space="0" w:color="000000"/>
              <w:bottom w:val="nil"/>
              <w:right w:val="single" w:sz="8" w:space="0" w:color="000000"/>
            </w:tcBorders>
          </w:tcPr>
          <w:p w:rsidR="00AA194D" w:rsidRDefault="00AA194D" w:rsidP="008032E4">
            <w:pPr>
              <w:pStyle w:val="TableParagraph"/>
              <w:spacing w:before="110"/>
              <w:ind w:right="-15"/>
              <w:jc w:val="right"/>
              <w:rPr>
                <w:sz w:val="20"/>
              </w:rPr>
            </w:pPr>
            <w:r>
              <w:rPr>
                <w:sz w:val="20"/>
              </w:rPr>
              <w:t>3.727</w:t>
            </w:r>
          </w:p>
        </w:tc>
        <w:tc>
          <w:tcPr>
            <w:tcW w:w="720" w:type="dxa"/>
            <w:tcBorders>
              <w:left w:val="single" w:sz="8" w:space="0" w:color="000000"/>
              <w:bottom w:val="nil"/>
              <w:right w:val="single" w:sz="8" w:space="0" w:color="000000"/>
            </w:tcBorders>
          </w:tcPr>
          <w:p w:rsidR="00AA194D" w:rsidRDefault="00AA194D" w:rsidP="008032E4">
            <w:pPr>
              <w:pStyle w:val="TableParagraph"/>
              <w:spacing w:before="110"/>
              <w:ind w:right="-15"/>
              <w:jc w:val="right"/>
              <w:rPr>
                <w:sz w:val="20"/>
              </w:rPr>
            </w:pPr>
            <w:r>
              <w:rPr>
                <w:sz w:val="20"/>
              </w:rPr>
              <w:t>.000</w:t>
            </w:r>
          </w:p>
        </w:tc>
        <w:tc>
          <w:tcPr>
            <w:tcW w:w="900" w:type="dxa"/>
            <w:tcBorders>
              <w:left w:val="single" w:sz="8" w:space="0" w:color="000000"/>
              <w:bottom w:val="nil"/>
              <w:right w:val="single" w:sz="8" w:space="0" w:color="000000"/>
            </w:tcBorders>
          </w:tcPr>
          <w:p w:rsidR="00AA194D" w:rsidRDefault="00AA194D" w:rsidP="008032E4">
            <w:pPr>
              <w:pStyle w:val="TableParagraph"/>
              <w:jc w:val="left"/>
            </w:pPr>
          </w:p>
        </w:tc>
        <w:tc>
          <w:tcPr>
            <w:tcW w:w="630" w:type="dxa"/>
            <w:tcBorders>
              <w:left w:val="single" w:sz="8" w:space="0" w:color="000000"/>
              <w:bottom w:val="nil"/>
            </w:tcBorders>
          </w:tcPr>
          <w:p w:rsidR="00AA194D" w:rsidRDefault="00AA194D" w:rsidP="008032E4">
            <w:pPr>
              <w:pStyle w:val="TableParagraph"/>
              <w:jc w:val="left"/>
            </w:pPr>
          </w:p>
        </w:tc>
      </w:tr>
      <w:tr w:rsidR="00AA194D" w:rsidTr="007F4D66">
        <w:trPr>
          <w:trHeight w:val="738"/>
        </w:trPr>
        <w:tc>
          <w:tcPr>
            <w:tcW w:w="1613" w:type="dxa"/>
            <w:tcBorders>
              <w:top w:val="nil"/>
              <w:bottom w:val="nil"/>
            </w:tcBorders>
          </w:tcPr>
          <w:p w:rsidR="00AA194D" w:rsidRDefault="00AA194D" w:rsidP="008032E4">
            <w:pPr>
              <w:pStyle w:val="TableParagraph"/>
              <w:spacing w:before="20"/>
              <w:ind w:right="497"/>
              <w:jc w:val="left"/>
              <w:rPr>
                <w:sz w:val="20"/>
              </w:rPr>
            </w:pPr>
            <w:r>
              <w:rPr>
                <w:sz w:val="20"/>
              </w:rPr>
              <w:t>Personal Selling</w:t>
            </w:r>
          </w:p>
        </w:tc>
        <w:tc>
          <w:tcPr>
            <w:tcW w:w="997" w:type="dxa"/>
            <w:tcBorders>
              <w:top w:val="nil"/>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.931</w:t>
            </w:r>
          </w:p>
        </w:tc>
        <w:tc>
          <w:tcPr>
            <w:tcW w:w="900" w:type="dxa"/>
            <w:tcBorders>
              <w:top w:val="nil"/>
              <w:left w:val="single" w:sz="8" w:space="0" w:color="000000"/>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.143</w:t>
            </w:r>
          </w:p>
        </w:tc>
        <w:tc>
          <w:tcPr>
            <w:tcW w:w="1080" w:type="dxa"/>
            <w:tcBorders>
              <w:top w:val="nil"/>
              <w:left w:val="single" w:sz="8" w:space="0" w:color="000000"/>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.561</w:t>
            </w:r>
          </w:p>
        </w:tc>
        <w:tc>
          <w:tcPr>
            <w:tcW w:w="810" w:type="dxa"/>
            <w:tcBorders>
              <w:top w:val="nil"/>
              <w:left w:val="single" w:sz="8" w:space="0" w:color="000000"/>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6.523</w:t>
            </w:r>
          </w:p>
        </w:tc>
        <w:tc>
          <w:tcPr>
            <w:tcW w:w="720" w:type="dxa"/>
            <w:tcBorders>
              <w:top w:val="nil"/>
              <w:left w:val="single" w:sz="8" w:space="0" w:color="000000"/>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.000</w:t>
            </w:r>
          </w:p>
        </w:tc>
        <w:tc>
          <w:tcPr>
            <w:tcW w:w="900" w:type="dxa"/>
            <w:tcBorders>
              <w:top w:val="nil"/>
              <w:left w:val="single" w:sz="8" w:space="0" w:color="000000"/>
              <w:bottom w:val="nil"/>
              <w:right w:val="single" w:sz="8" w:space="0" w:color="000000"/>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15"/>
              <w:jc w:val="right"/>
              <w:rPr>
                <w:sz w:val="20"/>
              </w:rPr>
            </w:pPr>
            <w:r>
              <w:rPr>
                <w:sz w:val="20"/>
              </w:rPr>
              <w:t>.987</w:t>
            </w:r>
          </w:p>
        </w:tc>
        <w:tc>
          <w:tcPr>
            <w:tcW w:w="630" w:type="dxa"/>
            <w:tcBorders>
              <w:top w:val="nil"/>
              <w:left w:val="single" w:sz="8" w:space="0" w:color="000000"/>
              <w:bottom w:val="nil"/>
            </w:tcBorders>
          </w:tcPr>
          <w:p w:rsidR="00AA194D" w:rsidRDefault="00AA194D" w:rsidP="008032E4">
            <w:pPr>
              <w:pStyle w:val="TableParagraph"/>
              <w:spacing w:before="7"/>
              <w:jc w:val="left"/>
              <w:rPr>
                <w:rFonts w:ascii="Arial"/>
                <w:b/>
                <w:sz w:val="21"/>
              </w:rPr>
            </w:pPr>
          </w:p>
          <w:p w:rsidR="00AA194D" w:rsidRDefault="00AA194D" w:rsidP="008032E4">
            <w:pPr>
              <w:pStyle w:val="TableParagraph"/>
              <w:ind w:right="-29"/>
              <w:jc w:val="right"/>
              <w:rPr>
                <w:sz w:val="20"/>
              </w:rPr>
            </w:pPr>
            <w:r>
              <w:rPr>
                <w:sz w:val="20"/>
              </w:rPr>
              <w:t>1.013</w:t>
            </w:r>
          </w:p>
        </w:tc>
      </w:tr>
      <w:tr w:rsidR="00AA194D" w:rsidTr="007F4D66">
        <w:trPr>
          <w:trHeight w:val="355"/>
        </w:trPr>
        <w:tc>
          <w:tcPr>
            <w:tcW w:w="1613" w:type="dxa"/>
            <w:tcBorders>
              <w:top w:val="nil"/>
            </w:tcBorders>
          </w:tcPr>
          <w:p w:rsidR="00AA194D" w:rsidRDefault="00AA194D" w:rsidP="008032E4">
            <w:pPr>
              <w:pStyle w:val="TableParagraph"/>
              <w:spacing w:before="90"/>
              <w:jc w:val="left"/>
              <w:rPr>
                <w:sz w:val="20"/>
              </w:rPr>
            </w:pPr>
            <w:r>
              <w:rPr>
                <w:sz w:val="20"/>
              </w:rPr>
              <w:t>Advertising</w:t>
            </w:r>
          </w:p>
        </w:tc>
        <w:tc>
          <w:tcPr>
            <w:tcW w:w="997" w:type="dxa"/>
            <w:tcBorders>
              <w:top w:val="nil"/>
              <w:right w:val="single" w:sz="8" w:space="0" w:color="000000"/>
            </w:tcBorders>
          </w:tcPr>
          <w:p w:rsidR="00AA194D" w:rsidRDefault="00AA194D" w:rsidP="008032E4">
            <w:pPr>
              <w:pStyle w:val="TableParagraph"/>
              <w:spacing w:before="90"/>
              <w:ind w:right="-15"/>
              <w:jc w:val="right"/>
              <w:rPr>
                <w:sz w:val="20"/>
              </w:rPr>
            </w:pPr>
            <w:r>
              <w:rPr>
                <w:sz w:val="20"/>
              </w:rPr>
              <w:t>-.026</w:t>
            </w:r>
          </w:p>
        </w:tc>
        <w:tc>
          <w:tcPr>
            <w:tcW w:w="900" w:type="dxa"/>
            <w:tcBorders>
              <w:top w:val="nil"/>
              <w:left w:val="single" w:sz="8" w:space="0" w:color="000000"/>
              <w:right w:val="single" w:sz="8" w:space="0" w:color="000000"/>
            </w:tcBorders>
          </w:tcPr>
          <w:p w:rsidR="00AA194D" w:rsidRDefault="00AA194D" w:rsidP="008032E4">
            <w:pPr>
              <w:pStyle w:val="TableParagraph"/>
              <w:spacing w:before="90"/>
              <w:ind w:right="-15"/>
              <w:jc w:val="right"/>
              <w:rPr>
                <w:sz w:val="20"/>
              </w:rPr>
            </w:pPr>
            <w:r>
              <w:rPr>
                <w:sz w:val="20"/>
              </w:rPr>
              <w:t>.133</w:t>
            </w:r>
          </w:p>
        </w:tc>
        <w:tc>
          <w:tcPr>
            <w:tcW w:w="1080" w:type="dxa"/>
            <w:tcBorders>
              <w:top w:val="nil"/>
              <w:left w:val="single" w:sz="8" w:space="0" w:color="000000"/>
              <w:right w:val="single" w:sz="8" w:space="0" w:color="000000"/>
            </w:tcBorders>
          </w:tcPr>
          <w:p w:rsidR="00AA194D" w:rsidRDefault="00AA194D" w:rsidP="008032E4">
            <w:pPr>
              <w:pStyle w:val="TableParagraph"/>
              <w:spacing w:before="90"/>
              <w:ind w:right="-15"/>
              <w:jc w:val="right"/>
              <w:rPr>
                <w:sz w:val="20"/>
              </w:rPr>
            </w:pPr>
            <w:r>
              <w:rPr>
                <w:sz w:val="20"/>
              </w:rPr>
              <w:t>-.017</w:t>
            </w:r>
          </w:p>
        </w:tc>
        <w:tc>
          <w:tcPr>
            <w:tcW w:w="810" w:type="dxa"/>
            <w:tcBorders>
              <w:top w:val="nil"/>
              <w:left w:val="single" w:sz="8" w:space="0" w:color="000000"/>
              <w:right w:val="single" w:sz="8" w:space="0" w:color="000000"/>
            </w:tcBorders>
          </w:tcPr>
          <w:p w:rsidR="00AA194D" w:rsidRDefault="00AA194D" w:rsidP="008032E4">
            <w:pPr>
              <w:pStyle w:val="TableParagraph"/>
              <w:spacing w:before="90"/>
              <w:ind w:right="-15"/>
              <w:jc w:val="right"/>
              <w:rPr>
                <w:sz w:val="20"/>
              </w:rPr>
            </w:pPr>
            <w:r>
              <w:rPr>
                <w:sz w:val="20"/>
              </w:rPr>
              <w:t>-.194</w:t>
            </w:r>
          </w:p>
        </w:tc>
        <w:tc>
          <w:tcPr>
            <w:tcW w:w="720" w:type="dxa"/>
            <w:tcBorders>
              <w:top w:val="nil"/>
              <w:left w:val="single" w:sz="8" w:space="0" w:color="000000"/>
              <w:right w:val="single" w:sz="8" w:space="0" w:color="000000"/>
            </w:tcBorders>
          </w:tcPr>
          <w:p w:rsidR="00AA194D" w:rsidRDefault="00AA194D" w:rsidP="008032E4">
            <w:pPr>
              <w:pStyle w:val="TableParagraph"/>
              <w:spacing w:before="90"/>
              <w:ind w:right="-15"/>
              <w:jc w:val="right"/>
              <w:rPr>
                <w:sz w:val="20"/>
              </w:rPr>
            </w:pPr>
            <w:r>
              <w:rPr>
                <w:sz w:val="20"/>
              </w:rPr>
              <w:t>.847</w:t>
            </w:r>
          </w:p>
        </w:tc>
        <w:tc>
          <w:tcPr>
            <w:tcW w:w="900" w:type="dxa"/>
            <w:tcBorders>
              <w:top w:val="nil"/>
              <w:left w:val="single" w:sz="8" w:space="0" w:color="000000"/>
              <w:right w:val="single" w:sz="8" w:space="0" w:color="000000"/>
            </w:tcBorders>
          </w:tcPr>
          <w:p w:rsidR="00AA194D" w:rsidRDefault="00AA194D" w:rsidP="008032E4">
            <w:pPr>
              <w:pStyle w:val="TableParagraph"/>
              <w:spacing w:before="90"/>
              <w:ind w:right="-15"/>
              <w:jc w:val="right"/>
              <w:rPr>
                <w:sz w:val="20"/>
              </w:rPr>
            </w:pPr>
            <w:r>
              <w:rPr>
                <w:sz w:val="20"/>
              </w:rPr>
              <w:t>.987</w:t>
            </w:r>
          </w:p>
        </w:tc>
        <w:tc>
          <w:tcPr>
            <w:tcW w:w="630" w:type="dxa"/>
            <w:tcBorders>
              <w:top w:val="nil"/>
              <w:left w:val="single" w:sz="8" w:space="0" w:color="000000"/>
            </w:tcBorders>
          </w:tcPr>
          <w:p w:rsidR="00AA194D" w:rsidRDefault="00AA194D" w:rsidP="008032E4">
            <w:pPr>
              <w:pStyle w:val="TableParagraph"/>
              <w:spacing w:before="90"/>
              <w:ind w:right="-29"/>
              <w:jc w:val="right"/>
              <w:rPr>
                <w:sz w:val="20"/>
              </w:rPr>
            </w:pPr>
            <w:r>
              <w:rPr>
                <w:sz w:val="20"/>
              </w:rPr>
              <w:t>1.013</w:t>
            </w:r>
          </w:p>
        </w:tc>
      </w:tr>
    </w:tbl>
    <w:p w:rsidR="00AA194D" w:rsidRDefault="00AA194D" w:rsidP="008032E4">
      <w:pPr>
        <w:pStyle w:val="BodyText"/>
        <w:spacing w:before="5"/>
        <w:rPr>
          <w:sz w:val="22"/>
        </w:rPr>
      </w:pPr>
    </w:p>
    <w:p w:rsidR="007F4D66" w:rsidRDefault="007F4D66" w:rsidP="008032E4">
      <w:pPr>
        <w:pStyle w:val="BodyText"/>
        <w:ind w:right="1096"/>
        <w:jc w:val="both"/>
        <w:sectPr w:rsidR="007F4D66" w:rsidSect="00D12291">
          <w:type w:val="continuous"/>
          <w:pgSz w:w="11910" w:h="16840" w:code="9"/>
          <w:pgMar w:top="1440" w:right="1440" w:bottom="1440" w:left="1440" w:header="724" w:footer="0" w:gutter="0"/>
          <w:cols w:space="720"/>
          <w:docGrid w:linePitch="299"/>
        </w:sectPr>
      </w:pPr>
    </w:p>
    <w:p w:rsidR="00AA194D" w:rsidRDefault="00AA194D" w:rsidP="00985536">
      <w:pPr>
        <w:pStyle w:val="BodyText"/>
        <w:jc w:val="both"/>
      </w:pPr>
      <w:r>
        <w:lastRenderedPageBreak/>
        <w:t xml:space="preserve">Berdasarkan tabel diatas dapat diketahui bahwa besarnya nilai </w:t>
      </w:r>
      <w:r>
        <w:rPr>
          <w:i/>
        </w:rPr>
        <w:t xml:space="preserve">Tolerance </w:t>
      </w:r>
      <w:r>
        <w:t>sebesar 0,987 lebih besar dari 0,10 dan nilai VIF sebesar 1,013 lebih lebih kecil dari 10.00, jadi kesimpulan dalam uji ini tidak terjadi Multikoloniaritas dalam model</w:t>
      </w:r>
      <w:r>
        <w:rPr>
          <w:spacing w:val="-18"/>
        </w:rPr>
        <w:t xml:space="preserve"> </w:t>
      </w:r>
      <w:r>
        <w:t>regresi.</w:t>
      </w:r>
    </w:p>
    <w:p w:rsidR="00AA194D" w:rsidRDefault="00AA194D" w:rsidP="00985536">
      <w:pPr>
        <w:pStyle w:val="BodyText"/>
        <w:ind w:right="1096"/>
        <w:jc w:val="both"/>
      </w:pPr>
      <w:r>
        <w:t>Uji</w:t>
      </w:r>
      <w:r>
        <w:rPr>
          <w:spacing w:val="-1"/>
        </w:rPr>
        <w:t xml:space="preserve"> </w:t>
      </w:r>
      <w:r>
        <w:t>Normalitas</w:t>
      </w:r>
    </w:p>
    <w:p w:rsidR="00AA194D" w:rsidRDefault="00AA194D" w:rsidP="00985536">
      <w:pPr>
        <w:pStyle w:val="BodyText"/>
        <w:jc w:val="both"/>
      </w:pPr>
      <w:r>
        <w:t xml:space="preserve">Uji normalitas bertujuan untuk menguji apakah dalam model regresi variabel terikat dan variabel bebas keduanya </w:t>
      </w:r>
      <w:r>
        <w:lastRenderedPageBreak/>
        <w:t>mempunyai distribusi normal atau tidak.</w:t>
      </w:r>
    </w:p>
    <w:p w:rsidR="00D12291" w:rsidRDefault="00AA194D" w:rsidP="00985536">
      <w:pPr>
        <w:pStyle w:val="BodyText"/>
        <w:jc w:val="both"/>
      </w:pPr>
      <w:r>
        <w:t>Jika signifikannya &gt;0,05 maka berdistribusi normal dan sebaliknya</w:t>
      </w:r>
      <w:r w:rsidR="00985536">
        <w:t xml:space="preserve"> </w:t>
      </w:r>
      <w:r>
        <w:t>jika signifikan &lt;0,05 maka variabel tidak berdistribusi normal, dan</w:t>
      </w:r>
      <w:r w:rsidR="00985536">
        <w:t xml:space="preserve"> </w:t>
      </w:r>
      <w:r w:rsidR="00D12291">
        <w:t>Jika pada grafik tersebut penyebaran datanya mengikuti pola garis lurus, maka grafik tersebut normal. Berikut tabel dan grafik hasil uji</w:t>
      </w:r>
      <w:r w:rsidR="00D12291">
        <w:rPr>
          <w:spacing w:val="-1"/>
        </w:rPr>
        <w:t xml:space="preserve"> </w:t>
      </w:r>
      <w:r w:rsidR="00D12291">
        <w:t>spss:</w:t>
      </w:r>
    </w:p>
    <w:p w:rsidR="007F4D66" w:rsidRDefault="007F4D66" w:rsidP="00985536">
      <w:pPr>
        <w:pStyle w:val="BodyText"/>
        <w:sectPr w:rsidR="007F4D66" w:rsidSect="007F4D66">
          <w:type w:val="continuous"/>
          <w:pgSz w:w="11910" w:h="16840" w:code="9"/>
          <w:pgMar w:top="1440" w:right="1440" w:bottom="1440" w:left="1440" w:header="724" w:footer="0" w:gutter="0"/>
          <w:cols w:num="2" w:space="720"/>
          <w:docGrid w:linePitch="299"/>
        </w:sectPr>
      </w:pPr>
    </w:p>
    <w:p w:rsidR="00F742D3" w:rsidRDefault="00D12291" w:rsidP="00D12291">
      <w:pPr>
        <w:pStyle w:val="BodyText"/>
        <w:ind w:right="1096"/>
        <w:jc w:val="both"/>
      </w:pPr>
      <w:r>
        <w:lastRenderedPageBreak/>
        <w:tab/>
      </w:r>
      <w:r>
        <w:tab/>
      </w:r>
      <w:r>
        <w:tab/>
      </w:r>
      <w:r>
        <w:tab/>
      </w:r>
    </w:p>
    <w:p w:rsidR="00D12291" w:rsidRPr="00F742D3" w:rsidRDefault="00F742D3" w:rsidP="00D12291">
      <w:pPr>
        <w:pStyle w:val="BodyText"/>
        <w:ind w:right="1096"/>
        <w:jc w:val="both"/>
      </w:pPr>
      <w:r>
        <w:tab/>
      </w:r>
      <w:r>
        <w:tab/>
      </w:r>
      <w:r>
        <w:tab/>
      </w:r>
      <w:r>
        <w:tab/>
      </w:r>
      <w:r>
        <w:tab/>
      </w:r>
      <w:r w:rsidR="00D12291" w:rsidRPr="00F742D3">
        <w:rPr>
          <w:b/>
        </w:rPr>
        <w:t>Tabel 6</w:t>
      </w:r>
    </w:p>
    <w:p w:rsidR="00D12291" w:rsidRPr="00F742D3" w:rsidRDefault="00D12291" w:rsidP="00D12291">
      <w:pPr>
        <w:pStyle w:val="BodyText"/>
        <w:ind w:right="1096"/>
        <w:jc w:val="both"/>
        <w:rPr>
          <w:b/>
        </w:rPr>
      </w:pPr>
      <w:r w:rsidRPr="00F742D3">
        <w:rPr>
          <w:b/>
        </w:rPr>
        <w:tab/>
      </w:r>
      <w:r w:rsidRPr="00F742D3">
        <w:rPr>
          <w:b/>
        </w:rPr>
        <w:tab/>
      </w:r>
      <w:r w:rsidRPr="00F742D3">
        <w:rPr>
          <w:b/>
        </w:rPr>
        <w:tab/>
        <w:t xml:space="preserve"> </w:t>
      </w:r>
      <w:r w:rsidR="00F742D3">
        <w:rPr>
          <w:b/>
        </w:rPr>
        <w:tab/>
        <w:t xml:space="preserve">     </w:t>
      </w:r>
      <w:r w:rsidRPr="00F742D3">
        <w:rPr>
          <w:b/>
        </w:rPr>
        <w:t>Uji Normalitas</w:t>
      </w:r>
    </w:p>
    <w:p w:rsidR="00D12291" w:rsidRPr="00E85B9D" w:rsidRDefault="00D12291" w:rsidP="00D12291">
      <w:pPr>
        <w:pStyle w:val="BodyText"/>
        <w:ind w:right="1096"/>
        <w:jc w:val="both"/>
      </w:pPr>
      <w:r>
        <w:tab/>
      </w:r>
      <w:r>
        <w:tab/>
      </w:r>
      <w:r w:rsidR="00F742D3">
        <w:tab/>
      </w:r>
      <w:r w:rsidR="00F742D3">
        <w:tab/>
      </w:r>
      <w:r>
        <w:rPr>
          <w:b/>
          <w:sz w:val="20"/>
        </w:rPr>
        <w:t>One-Sample Kolmogorov-Smirnov Test</w:t>
      </w:r>
    </w:p>
    <w:tbl>
      <w:tblPr>
        <w:tblW w:w="0" w:type="auto"/>
        <w:tblInd w:w="18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91"/>
        <w:gridCol w:w="2889"/>
      </w:tblGrid>
      <w:tr w:rsidR="00D12291" w:rsidTr="00467EEF">
        <w:trPr>
          <w:trHeight w:val="375"/>
        </w:trPr>
        <w:tc>
          <w:tcPr>
            <w:tcW w:w="2691" w:type="dxa"/>
          </w:tcPr>
          <w:p w:rsidR="00D12291" w:rsidRDefault="00D12291" w:rsidP="00D12291">
            <w:pPr>
              <w:pStyle w:val="TableParagraph"/>
              <w:jc w:val="left"/>
            </w:pPr>
          </w:p>
        </w:tc>
        <w:tc>
          <w:tcPr>
            <w:tcW w:w="2889" w:type="dxa"/>
          </w:tcPr>
          <w:p w:rsidR="00D12291" w:rsidRDefault="00D12291" w:rsidP="00D12291">
            <w:pPr>
              <w:pStyle w:val="TableParagraph"/>
              <w:spacing w:before="111"/>
              <w:jc w:val="left"/>
              <w:rPr>
                <w:sz w:val="20"/>
              </w:rPr>
            </w:pPr>
            <w:r>
              <w:rPr>
                <w:sz w:val="20"/>
              </w:rPr>
              <w:t>Unstandardized Residual</w:t>
            </w:r>
          </w:p>
        </w:tc>
      </w:tr>
      <w:tr w:rsidR="00D12291" w:rsidTr="00467EEF">
        <w:trPr>
          <w:trHeight w:val="420"/>
        </w:trPr>
        <w:tc>
          <w:tcPr>
            <w:tcW w:w="2691" w:type="dxa"/>
            <w:tcBorders>
              <w:bottom w:val="nil"/>
            </w:tcBorders>
          </w:tcPr>
          <w:p w:rsidR="00D12291" w:rsidRDefault="00D12291" w:rsidP="00D12291">
            <w:pPr>
              <w:pStyle w:val="TableParagraph"/>
              <w:spacing w:before="110"/>
              <w:jc w:val="left"/>
              <w:rPr>
                <w:sz w:val="20"/>
              </w:rPr>
            </w:pPr>
            <w:r>
              <w:rPr>
                <w:w w:val="99"/>
                <w:sz w:val="20"/>
              </w:rPr>
              <w:t>N</w:t>
            </w:r>
          </w:p>
        </w:tc>
        <w:tc>
          <w:tcPr>
            <w:tcW w:w="2889" w:type="dxa"/>
            <w:tcBorders>
              <w:bottom w:val="nil"/>
            </w:tcBorders>
          </w:tcPr>
          <w:p w:rsidR="00D12291" w:rsidRDefault="00D12291" w:rsidP="00D12291">
            <w:pPr>
              <w:pStyle w:val="TableParagraph"/>
              <w:spacing w:before="110"/>
              <w:ind w:right="-15"/>
              <w:jc w:val="right"/>
              <w:rPr>
                <w:sz w:val="20"/>
              </w:rPr>
            </w:pPr>
            <w:r>
              <w:rPr>
                <w:sz w:val="20"/>
              </w:rPr>
              <w:t>97</w:t>
            </w:r>
          </w:p>
        </w:tc>
      </w:tr>
      <w:tr w:rsidR="00D12291" w:rsidTr="00467EEF">
        <w:trPr>
          <w:trHeight w:val="362"/>
        </w:trPr>
        <w:tc>
          <w:tcPr>
            <w:tcW w:w="2691" w:type="dxa"/>
            <w:tcBorders>
              <w:top w:val="nil"/>
              <w:bottom w:val="nil"/>
            </w:tcBorders>
          </w:tcPr>
          <w:p w:rsidR="00D12291" w:rsidRDefault="00D12291" w:rsidP="00D12291">
            <w:pPr>
              <w:pStyle w:val="TableParagraph"/>
              <w:tabs>
                <w:tab w:val="left" w:pos="1134"/>
              </w:tabs>
              <w:spacing w:before="68"/>
              <w:jc w:val="left"/>
              <w:rPr>
                <w:sz w:val="20"/>
              </w:rPr>
            </w:pPr>
            <w:r>
              <w:rPr>
                <w:rFonts w:ascii="Arial"/>
                <w:sz w:val="18"/>
              </w:rPr>
              <w:t>Normal</w:t>
            </w:r>
            <w:r>
              <w:rPr>
                <w:rFonts w:ascii="Arial"/>
                <w:sz w:val="18"/>
              </w:rPr>
              <w:tab/>
            </w:r>
            <w:r>
              <w:rPr>
                <w:position w:val="1"/>
                <w:sz w:val="20"/>
              </w:rPr>
              <w:t>Mean</w:t>
            </w:r>
          </w:p>
        </w:tc>
        <w:tc>
          <w:tcPr>
            <w:tcW w:w="2889" w:type="dxa"/>
            <w:tcBorders>
              <w:top w:val="nil"/>
              <w:bottom w:val="nil"/>
            </w:tcBorders>
          </w:tcPr>
          <w:p w:rsidR="00D12291" w:rsidRDefault="00D12291" w:rsidP="00D12291">
            <w:pPr>
              <w:pStyle w:val="TableParagraph"/>
              <w:spacing w:before="70"/>
              <w:ind w:right="-15"/>
              <w:jc w:val="right"/>
              <w:rPr>
                <w:sz w:val="20"/>
              </w:rPr>
            </w:pPr>
            <w:r>
              <w:rPr>
                <w:sz w:val="20"/>
              </w:rPr>
              <w:t>.0000000</w:t>
            </w:r>
          </w:p>
        </w:tc>
      </w:tr>
      <w:tr w:rsidR="00D12291" w:rsidTr="00467EEF">
        <w:trPr>
          <w:trHeight w:val="396"/>
        </w:trPr>
        <w:tc>
          <w:tcPr>
            <w:tcW w:w="2691" w:type="dxa"/>
            <w:tcBorders>
              <w:top w:val="nil"/>
              <w:bottom w:val="nil"/>
            </w:tcBorders>
          </w:tcPr>
          <w:p w:rsidR="00D12291" w:rsidRDefault="00D12291" w:rsidP="00D12291">
            <w:pPr>
              <w:pStyle w:val="TableParagraph"/>
              <w:spacing w:before="22"/>
              <w:jc w:val="left"/>
              <w:rPr>
                <w:sz w:val="20"/>
              </w:rPr>
            </w:pPr>
            <w:r>
              <w:rPr>
                <w:rFonts w:ascii="Arial"/>
                <w:position w:val="5"/>
                <w:sz w:val="18"/>
              </w:rPr>
              <w:t>Parameters</w:t>
            </w:r>
            <w:r>
              <w:rPr>
                <w:rFonts w:ascii="Arial"/>
                <w:position w:val="14"/>
                <w:sz w:val="12"/>
              </w:rPr>
              <w:t xml:space="preserve">a </w:t>
            </w:r>
            <w:r>
              <w:rPr>
                <w:sz w:val="20"/>
              </w:rPr>
              <w:t>Std. Deviation</w:t>
            </w:r>
          </w:p>
        </w:tc>
        <w:tc>
          <w:tcPr>
            <w:tcW w:w="2889" w:type="dxa"/>
            <w:tcBorders>
              <w:top w:val="nil"/>
              <w:bottom w:val="nil"/>
            </w:tcBorders>
          </w:tcPr>
          <w:p w:rsidR="00D12291" w:rsidRDefault="00D12291" w:rsidP="00D12291">
            <w:pPr>
              <w:pStyle w:val="TableParagraph"/>
              <w:spacing w:before="87"/>
              <w:ind w:right="-15"/>
              <w:jc w:val="right"/>
              <w:rPr>
                <w:sz w:val="20"/>
              </w:rPr>
            </w:pPr>
            <w:r>
              <w:rPr>
                <w:sz w:val="20"/>
              </w:rPr>
              <w:t>3.01570107</w:t>
            </w:r>
          </w:p>
        </w:tc>
      </w:tr>
      <w:tr w:rsidR="00D12291" w:rsidTr="00467EEF">
        <w:trPr>
          <w:trHeight w:val="363"/>
        </w:trPr>
        <w:tc>
          <w:tcPr>
            <w:tcW w:w="2691" w:type="dxa"/>
            <w:tcBorders>
              <w:top w:val="nil"/>
              <w:bottom w:val="nil"/>
            </w:tcBorders>
          </w:tcPr>
          <w:p w:rsidR="00D12291" w:rsidRDefault="00D12291" w:rsidP="00D12291">
            <w:pPr>
              <w:pStyle w:val="TableParagraph"/>
              <w:tabs>
                <w:tab w:val="left" w:pos="1134"/>
              </w:tabs>
              <w:spacing w:before="68"/>
              <w:jc w:val="left"/>
              <w:rPr>
                <w:sz w:val="20"/>
              </w:rPr>
            </w:pPr>
            <w:r>
              <w:rPr>
                <w:rFonts w:ascii="Arial"/>
                <w:sz w:val="18"/>
              </w:rPr>
              <w:t>Most</w:t>
            </w:r>
            <w:r>
              <w:rPr>
                <w:rFonts w:ascii="Arial"/>
                <w:sz w:val="18"/>
              </w:rPr>
              <w:tab/>
            </w:r>
            <w:r>
              <w:rPr>
                <w:position w:val="1"/>
                <w:sz w:val="20"/>
              </w:rPr>
              <w:t>Absolute</w:t>
            </w:r>
          </w:p>
        </w:tc>
        <w:tc>
          <w:tcPr>
            <w:tcW w:w="2889" w:type="dxa"/>
            <w:tcBorders>
              <w:top w:val="nil"/>
              <w:bottom w:val="nil"/>
            </w:tcBorders>
          </w:tcPr>
          <w:p w:rsidR="00D12291" w:rsidRDefault="00D12291" w:rsidP="00D12291">
            <w:pPr>
              <w:pStyle w:val="TableParagraph"/>
              <w:spacing w:before="70"/>
              <w:ind w:right="-15"/>
              <w:jc w:val="right"/>
              <w:rPr>
                <w:sz w:val="20"/>
              </w:rPr>
            </w:pPr>
            <w:r>
              <w:rPr>
                <w:sz w:val="20"/>
              </w:rPr>
              <w:t>.072</w:t>
            </w:r>
          </w:p>
        </w:tc>
      </w:tr>
      <w:tr w:rsidR="00D12291" w:rsidTr="00467EEF">
        <w:trPr>
          <w:trHeight w:val="348"/>
        </w:trPr>
        <w:tc>
          <w:tcPr>
            <w:tcW w:w="2691" w:type="dxa"/>
            <w:tcBorders>
              <w:top w:val="nil"/>
              <w:bottom w:val="nil"/>
            </w:tcBorders>
          </w:tcPr>
          <w:p w:rsidR="00D12291" w:rsidRDefault="00D12291" w:rsidP="00D12291">
            <w:pPr>
              <w:pStyle w:val="TableParagraph"/>
              <w:tabs>
                <w:tab w:val="left" w:pos="1134"/>
              </w:tabs>
              <w:spacing w:before="55"/>
              <w:jc w:val="left"/>
              <w:rPr>
                <w:sz w:val="20"/>
              </w:rPr>
            </w:pPr>
            <w:r>
              <w:rPr>
                <w:rFonts w:ascii="Arial"/>
                <w:position w:val="5"/>
                <w:sz w:val="18"/>
              </w:rPr>
              <w:t>Extreme</w:t>
            </w:r>
            <w:r>
              <w:rPr>
                <w:rFonts w:ascii="Arial"/>
                <w:position w:val="5"/>
                <w:sz w:val="18"/>
              </w:rPr>
              <w:tab/>
            </w:r>
            <w:r>
              <w:rPr>
                <w:sz w:val="20"/>
              </w:rPr>
              <w:t>Positive</w:t>
            </w:r>
          </w:p>
        </w:tc>
        <w:tc>
          <w:tcPr>
            <w:tcW w:w="2889" w:type="dxa"/>
            <w:tcBorders>
              <w:top w:val="nil"/>
              <w:bottom w:val="nil"/>
            </w:tcBorders>
          </w:tcPr>
          <w:p w:rsidR="00D12291" w:rsidRDefault="00D12291" w:rsidP="00D12291">
            <w:pPr>
              <w:pStyle w:val="TableParagraph"/>
              <w:spacing w:before="87"/>
              <w:ind w:right="-15"/>
              <w:jc w:val="right"/>
              <w:rPr>
                <w:sz w:val="20"/>
              </w:rPr>
            </w:pPr>
            <w:r>
              <w:rPr>
                <w:sz w:val="20"/>
              </w:rPr>
              <w:t>.043</w:t>
            </w:r>
          </w:p>
        </w:tc>
      </w:tr>
      <w:tr w:rsidR="00D12291" w:rsidTr="00467EEF">
        <w:trPr>
          <w:trHeight w:val="428"/>
        </w:trPr>
        <w:tc>
          <w:tcPr>
            <w:tcW w:w="2691" w:type="dxa"/>
            <w:tcBorders>
              <w:top w:val="nil"/>
              <w:bottom w:val="nil"/>
            </w:tcBorders>
          </w:tcPr>
          <w:p w:rsidR="00D12291" w:rsidRDefault="00D12291" w:rsidP="00D12291">
            <w:pPr>
              <w:pStyle w:val="TableParagraph"/>
              <w:spacing w:before="25"/>
              <w:jc w:val="left"/>
              <w:rPr>
                <w:sz w:val="20"/>
              </w:rPr>
            </w:pPr>
            <w:r>
              <w:rPr>
                <w:rFonts w:ascii="Arial"/>
                <w:sz w:val="18"/>
              </w:rPr>
              <w:t xml:space="preserve">Differences </w:t>
            </w:r>
            <w:r>
              <w:rPr>
                <w:position w:val="-10"/>
                <w:sz w:val="20"/>
              </w:rPr>
              <w:t>Negative</w:t>
            </w:r>
          </w:p>
        </w:tc>
        <w:tc>
          <w:tcPr>
            <w:tcW w:w="2889" w:type="dxa"/>
            <w:tcBorders>
              <w:top w:val="nil"/>
              <w:bottom w:val="nil"/>
            </w:tcBorders>
          </w:tcPr>
          <w:p w:rsidR="00D12291" w:rsidRDefault="00D12291" w:rsidP="00D12291">
            <w:pPr>
              <w:pStyle w:val="TableParagraph"/>
              <w:spacing w:before="119"/>
              <w:ind w:right="-15"/>
              <w:jc w:val="right"/>
              <w:rPr>
                <w:sz w:val="20"/>
              </w:rPr>
            </w:pPr>
            <w:r>
              <w:rPr>
                <w:sz w:val="20"/>
              </w:rPr>
              <w:t>-.072</w:t>
            </w:r>
          </w:p>
        </w:tc>
      </w:tr>
      <w:tr w:rsidR="00D12291" w:rsidTr="00467EEF">
        <w:trPr>
          <w:trHeight w:val="380"/>
        </w:trPr>
        <w:tc>
          <w:tcPr>
            <w:tcW w:w="2691" w:type="dxa"/>
            <w:tcBorders>
              <w:top w:val="nil"/>
              <w:bottom w:val="nil"/>
            </w:tcBorders>
          </w:tcPr>
          <w:p w:rsidR="00D12291" w:rsidRDefault="00D12291" w:rsidP="00D12291">
            <w:pPr>
              <w:pStyle w:val="TableParagraph"/>
              <w:spacing w:before="70"/>
              <w:jc w:val="left"/>
              <w:rPr>
                <w:sz w:val="20"/>
              </w:rPr>
            </w:pPr>
            <w:r>
              <w:rPr>
                <w:sz w:val="20"/>
              </w:rPr>
              <w:t>Kolmogorov-Smirnov Z</w:t>
            </w:r>
          </w:p>
        </w:tc>
        <w:tc>
          <w:tcPr>
            <w:tcW w:w="2889" w:type="dxa"/>
            <w:tcBorders>
              <w:top w:val="nil"/>
              <w:bottom w:val="nil"/>
            </w:tcBorders>
          </w:tcPr>
          <w:p w:rsidR="00D12291" w:rsidRDefault="00D12291" w:rsidP="00D12291">
            <w:pPr>
              <w:pStyle w:val="TableParagraph"/>
              <w:spacing w:before="70"/>
              <w:ind w:right="-15"/>
              <w:jc w:val="right"/>
              <w:rPr>
                <w:sz w:val="20"/>
              </w:rPr>
            </w:pPr>
            <w:r>
              <w:rPr>
                <w:sz w:val="20"/>
              </w:rPr>
              <w:t>.709</w:t>
            </w:r>
          </w:p>
        </w:tc>
      </w:tr>
      <w:tr w:rsidR="00D12291" w:rsidTr="00467EEF">
        <w:trPr>
          <w:trHeight w:val="334"/>
        </w:trPr>
        <w:tc>
          <w:tcPr>
            <w:tcW w:w="2691" w:type="dxa"/>
            <w:tcBorders>
              <w:top w:val="nil"/>
              <w:bottom w:val="nil"/>
            </w:tcBorders>
          </w:tcPr>
          <w:p w:rsidR="00D12291" w:rsidRDefault="00D12291" w:rsidP="00D12291">
            <w:pPr>
              <w:pStyle w:val="TableParagraph"/>
              <w:spacing w:before="70"/>
              <w:jc w:val="left"/>
              <w:rPr>
                <w:sz w:val="20"/>
              </w:rPr>
            </w:pPr>
            <w:r>
              <w:rPr>
                <w:sz w:val="20"/>
              </w:rPr>
              <w:t>Asymp. Sig. (2-tailed)</w:t>
            </w:r>
          </w:p>
        </w:tc>
        <w:tc>
          <w:tcPr>
            <w:tcW w:w="2889" w:type="dxa"/>
            <w:tcBorders>
              <w:top w:val="nil"/>
              <w:bottom w:val="nil"/>
            </w:tcBorders>
          </w:tcPr>
          <w:p w:rsidR="00D12291" w:rsidRDefault="00D12291" w:rsidP="00D12291">
            <w:pPr>
              <w:pStyle w:val="TableParagraph"/>
              <w:spacing w:before="70"/>
              <w:ind w:right="-15"/>
              <w:jc w:val="right"/>
              <w:rPr>
                <w:sz w:val="20"/>
              </w:rPr>
            </w:pPr>
            <w:r>
              <w:rPr>
                <w:sz w:val="20"/>
              </w:rPr>
              <w:t>.696</w:t>
            </w:r>
          </w:p>
        </w:tc>
      </w:tr>
      <w:tr w:rsidR="00467EEF" w:rsidTr="00467EEF">
        <w:trPr>
          <w:trHeight w:val="334"/>
        </w:trPr>
        <w:tc>
          <w:tcPr>
            <w:tcW w:w="2691" w:type="dxa"/>
            <w:tcBorders>
              <w:top w:val="nil"/>
            </w:tcBorders>
          </w:tcPr>
          <w:p w:rsidR="00467EEF" w:rsidRDefault="00467EEF" w:rsidP="00D12291">
            <w:pPr>
              <w:pStyle w:val="TableParagraph"/>
              <w:spacing w:before="70"/>
              <w:jc w:val="left"/>
              <w:rPr>
                <w:sz w:val="20"/>
              </w:rPr>
            </w:pPr>
          </w:p>
        </w:tc>
        <w:tc>
          <w:tcPr>
            <w:tcW w:w="2889" w:type="dxa"/>
            <w:tcBorders>
              <w:top w:val="nil"/>
            </w:tcBorders>
          </w:tcPr>
          <w:p w:rsidR="00467EEF" w:rsidRDefault="00467EEF" w:rsidP="00D12291">
            <w:pPr>
              <w:pStyle w:val="TableParagraph"/>
              <w:spacing w:before="70"/>
              <w:ind w:right="-15"/>
              <w:jc w:val="right"/>
              <w:rPr>
                <w:sz w:val="20"/>
              </w:rPr>
            </w:pPr>
          </w:p>
        </w:tc>
      </w:tr>
    </w:tbl>
    <w:p w:rsidR="00D12291" w:rsidRDefault="00D12291" w:rsidP="00D12291">
      <w:pPr>
        <w:pStyle w:val="BodyText"/>
        <w:rPr>
          <w:sz w:val="20"/>
        </w:rPr>
      </w:pPr>
    </w:p>
    <w:p w:rsidR="007F4D66" w:rsidRDefault="007F4D66" w:rsidP="00D12291">
      <w:pPr>
        <w:pStyle w:val="BodyText"/>
        <w:sectPr w:rsidR="007F4D66" w:rsidSect="00D12291">
          <w:type w:val="continuous"/>
          <w:pgSz w:w="11910" w:h="16840" w:code="9"/>
          <w:pgMar w:top="1440" w:right="1440" w:bottom="1440" w:left="1440" w:header="724" w:footer="0" w:gutter="0"/>
          <w:cols w:space="720"/>
          <w:docGrid w:linePitch="299"/>
        </w:sectPr>
      </w:pPr>
    </w:p>
    <w:p w:rsidR="00D12291" w:rsidRDefault="00D12291" w:rsidP="00F742D3">
      <w:pPr>
        <w:pStyle w:val="BodyText"/>
        <w:jc w:val="both"/>
      </w:pPr>
      <w:r>
        <w:lastRenderedPageBreak/>
        <w:t xml:space="preserve">Dari hasil uji normalitas metode Kolomogrov Smirnov didapatkan hasil signifikansi dari uji normalitas sebesar 0,696 dimana hasil tersebut &gt; 0,05. </w:t>
      </w:r>
      <w:r>
        <w:lastRenderedPageBreak/>
        <w:t>Sehingga dapat disimpulkan bahwa uji normalitas pada penelitian ini adalah terdistribusi</w:t>
      </w:r>
      <w:r>
        <w:rPr>
          <w:spacing w:val="-7"/>
        </w:rPr>
        <w:t xml:space="preserve"> </w:t>
      </w:r>
      <w:r>
        <w:t>nor</w:t>
      </w:r>
    </w:p>
    <w:p w:rsidR="007F4D66" w:rsidRDefault="007F4D66" w:rsidP="00D12291">
      <w:pPr>
        <w:pStyle w:val="BodyText"/>
        <w:sectPr w:rsidR="007F4D66" w:rsidSect="007F4D66">
          <w:type w:val="continuous"/>
          <w:pgSz w:w="11910" w:h="16840" w:code="9"/>
          <w:pgMar w:top="1440" w:right="1440" w:bottom="1440" w:left="1440" w:header="724" w:footer="0" w:gutter="0"/>
          <w:cols w:num="2" w:space="720"/>
          <w:docGrid w:linePitch="299"/>
        </w:sectPr>
      </w:pPr>
    </w:p>
    <w:p w:rsidR="00D12291" w:rsidRPr="00F742D3" w:rsidRDefault="00F742D3" w:rsidP="00D12291">
      <w:pPr>
        <w:pStyle w:val="BodyText"/>
        <w:rPr>
          <w:b/>
        </w:rPr>
      </w:pPr>
      <w:r>
        <w:lastRenderedPageBreak/>
        <w:tab/>
      </w:r>
      <w:r>
        <w:tab/>
      </w:r>
      <w:r>
        <w:tab/>
      </w:r>
      <w:r>
        <w:tab/>
      </w:r>
      <w:r>
        <w:tab/>
      </w:r>
      <w:r w:rsidR="006553FF" w:rsidRPr="00F742D3">
        <w:rPr>
          <w:b/>
        </w:rPr>
        <w:t>Gambar 1</w:t>
      </w:r>
    </w:p>
    <w:p w:rsidR="00D12291" w:rsidRPr="00E85B9D" w:rsidRDefault="00D12291" w:rsidP="00D12291">
      <w:pPr>
        <w:pStyle w:val="BodyText"/>
        <w:rPr>
          <w:sz w:val="20"/>
        </w:rPr>
      </w:pPr>
      <w:r>
        <w:tab/>
      </w:r>
      <w:r>
        <w:tab/>
      </w:r>
      <w:r>
        <w:tab/>
      </w:r>
      <w:r w:rsidR="00F742D3">
        <w:tab/>
        <w:t xml:space="preserve">    </w:t>
      </w:r>
      <w:r>
        <w:rPr>
          <w:b/>
        </w:rPr>
        <w:t>Uji Normalitas P Plot</w:t>
      </w:r>
    </w:p>
    <w:p w:rsidR="00D12291" w:rsidRDefault="00D12291" w:rsidP="00D12291">
      <w:pPr>
        <w:pStyle w:val="BodyText"/>
        <w:spacing w:before="3"/>
        <w:rPr>
          <w:sz w:val="25"/>
        </w:rPr>
      </w:pPr>
      <w:r>
        <w:rPr>
          <w:noProof/>
          <w:lang w:val="en-US"/>
        </w:rPr>
        <w:drawing>
          <wp:anchor distT="0" distB="0" distL="0" distR="0" simplePos="0" relativeHeight="251661312" behindDoc="1" locked="0" layoutInCell="1" allowOverlap="1" wp14:anchorId="7A05204A" wp14:editId="31B4A82D">
            <wp:simplePos x="0" y="0"/>
            <wp:positionH relativeFrom="page">
              <wp:posOffset>2026920</wp:posOffset>
            </wp:positionH>
            <wp:positionV relativeFrom="paragraph">
              <wp:posOffset>34621</wp:posOffset>
            </wp:positionV>
            <wp:extent cx="3069203" cy="2846567"/>
            <wp:effectExtent l="0" t="0" r="0" b="0"/>
            <wp:wrapNone/>
            <wp:docPr id="35"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9.png"/>
                    <pic:cNvPicPr/>
                  </pic:nvPicPr>
                  <pic:blipFill>
                    <a:blip r:embed="rId12" cstate="print"/>
                    <a:stretch>
                      <a:fillRect/>
                    </a:stretch>
                  </pic:blipFill>
                  <pic:spPr>
                    <a:xfrm>
                      <a:off x="0" y="0"/>
                      <a:ext cx="3069203" cy="2846567"/>
                    </a:xfrm>
                    <a:prstGeom prst="rect">
                      <a:avLst/>
                    </a:prstGeom>
                  </pic:spPr>
                </pic:pic>
              </a:graphicData>
            </a:graphic>
            <wp14:sizeRelH relativeFrom="margin">
              <wp14:pctWidth>0</wp14:pctWidth>
            </wp14:sizeRelH>
            <wp14:sizeRelV relativeFrom="margin">
              <wp14:pctHeight>0</wp14:pctHeight>
            </wp14:sizeRelV>
          </wp:anchor>
        </w:drawing>
      </w: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D12291" w:rsidRDefault="00D12291" w:rsidP="00D12291">
      <w:pPr>
        <w:pStyle w:val="BodyText"/>
        <w:spacing w:before="3"/>
        <w:rPr>
          <w:sz w:val="25"/>
        </w:rPr>
      </w:pPr>
    </w:p>
    <w:p w:rsidR="007F4D66" w:rsidRDefault="007F4D66" w:rsidP="00D12291">
      <w:pPr>
        <w:pStyle w:val="BodyText"/>
        <w:sectPr w:rsidR="007F4D66" w:rsidSect="00D12291">
          <w:type w:val="continuous"/>
          <w:pgSz w:w="11910" w:h="16840" w:code="9"/>
          <w:pgMar w:top="1440" w:right="1440" w:bottom="1440" w:left="1440" w:header="724" w:footer="0" w:gutter="0"/>
          <w:cols w:space="720"/>
          <w:docGrid w:linePitch="299"/>
        </w:sectPr>
      </w:pPr>
    </w:p>
    <w:p w:rsidR="00D12291" w:rsidRDefault="00D12291" w:rsidP="00F742D3">
      <w:pPr>
        <w:pStyle w:val="BodyText"/>
        <w:jc w:val="both"/>
      </w:pPr>
      <w:r>
        <w:lastRenderedPageBreak/>
        <w:t xml:space="preserve">Dari hasil uji normal probability plot menunjukkan bahwa data menyebar di sekitar garis diagonal dan mengikuti arah garis diagonal.Jadi kesimpulannya melalui </w:t>
      </w:r>
      <w:r>
        <w:lastRenderedPageBreak/>
        <w:t>dua uji dengan spss uji normalitas berdistribusi normal.</w:t>
      </w:r>
    </w:p>
    <w:p w:rsidR="00D12291" w:rsidRDefault="00D12291" w:rsidP="00F742D3">
      <w:pPr>
        <w:pStyle w:val="BodyText"/>
        <w:jc w:val="both"/>
      </w:pPr>
      <w:r>
        <w:t>Uji</w:t>
      </w:r>
      <w:r>
        <w:rPr>
          <w:spacing w:val="-1"/>
        </w:rPr>
        <w:t xml:space="preserve"> </w:t>
      </w:r>
      <w:r>
        <w:t>Heteroskedastisitas</w:t>
      </w:r>
    </w:p>
    <w:p w:rsidR="007F4D66" w:rsidRDefault="007F4D66" w:rsidP="00D12291">
      <w:pPr>
        <w:pStyle w:val="BodyText"/>
        <w:sectPr w:rsidR="007F4D66" w:rsidSect="007F4D66">
          <w:type w:val="continuous"/>
          <w:pgSz w:w="11910" w:h="16840" w:code="9"/>
          <w:pgMar w:top="1440" w:right="1440" w:bottom="1440" w:left="1440" w:header="724" w:footer="0" w:gutter="0"/>
          <w:cols w:num="2" w:space="720"/>
          <w:docGrid w:linePitch="299"/>
        </w:sectPr>
      </w:pPr>
    </w:p>
    <w:p w:rsidR="006553FF" w:rsidRDefault="006553FF" w:rsidP="00D12291">
      <w:pPr>
        <w:pStyle w:val="BodyText"/>
      </w:pPr>
    </w:p>
    <w:p w:rsidR="00D12291" w:rsidRPr="00F742D3" w:rsidRDefault="00467EEF" w:rsidP="00D12291">
      <w:pPr>
        <w:pStyle w:val="BodyText"/>
        <w:rPr>
          <w:b/>
        </w:rPr>
      </w:pPr>
      <w:r>
        <w:tab/>
      </w:r>
      <w:r w:rsidR="006553FF">
        <w:tab/>
      </w:r>
      <w:r w:rsidR="006553FF">
        <w:tab/>
      </w:r>
      <w:r w:rsidR="006553FF">
        <w:tab/>
      </w:r>
      <w:r w:rsidR="006553FF">
        <w:tab/>
      </w:r>
      <w:r w:rsidR="006553FF" w:rsidRPr="00F742D3">
        <w:rPr>
          <w:b/>
        </w:rPr>
        <w:t>Gambar 2</w:t>
      </w:r>
    </w:p>
    <w:p w:rsidR="00D12291" w:rsidRPr="00E85B9D" w:rsidRDefault="00D12291" w:rsidP="00D12291">
      <w:pPr>
        <w:pStyle w:val="BodyText"/>
      </w:pPr>
      <w:r>
        <w:tab/>
      </w:r>
      <w:r>
        <w:tab/>
      </w:r>
      <w:r>
        <w:tab/>
      </w:r>
      <w:r w:rsidR="00467EEF">
        <w:tab/>
      </w:r>
      <w:r>
        <w:rPr>
          <w:b/>
        </w:rPr>
        <w:t>Uji Heteroskedastisitas</w:t>
      </w:r>
    </w:p>
    <w:p w:rsidR="00D12291" w:rsidRDefault="007F4D66" w:rsidP="00D12291">
      <w:pPr>
        <w:pStyle w:val="BodyText"/>
        <w:spacing w:before="3"/>
        <w:rPr>
          <w:sz w:val="25"/>
        </w:rPr>
      </w:pPr>
      <w:r>
        <w:rPr>
          <w:noProof/>
          <w:lang w:val="en-US"/>
        </w:rPr>
        <w:drawing>
          <wp:anchor distT="0" distB="0" distL="0" distR="0" simplePos="0" relativeHeight="251662336" behindDoc="0" locked="0" layoutInCell="1" allowOverlap="1" wp14:anchorId="4D12D19D" wp14:editId="660059A3">
            <wp:simplePos x="0" y="0"/>
            <wp:positionH relativeFrom="page">
              <wp:posOffset>1971289</wp:posOffset>
            </wp:positionH>
            <wp:positionV relativeFrom="paragraph">
              <wp:posOffset>11472</wp:posOffset>
            </wp:positionV>
            <wp:extent cx="3295015" cy="2249805"/>
            <wp:effectExtent l="0" t="0" r="635" b="0"/>
            <wp:wrapNone/>
            <wp:docPr id="37"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60.png"/>
                    <pic:cNvPicPr/>
                  </pic:nvPicPr>
                  <pic:blipFill>
                    <a:blip r:embed="rId13" cstate="print"/>
                    <a:stretch>
                      <a:fillRect/>
                    </a:stretch>
                  </pic:blipFill>
                  <pic:spPr>
                    <a:xfrm>
                      <a:off x="0" y="0"/>
                      <a:ext cx="3295015" cy="2249805"/>
                    </a:xfrm>
                    <a:prstGeom prst="rect">
                      <a:avLst/>
                    </a:prstGeom>
                  </pic:spPr>
                </pic:pic>
              </a:graphicData>
            </a:graphic>
            <wp14:sizeRelH relativeFrom="margin">
              <wp14:pctWidth>0</wp14:pctWidth>
            </wp14:sizeRelH>
          </wp:anchor>
        </w:drawing>
      </w:r>
    </w:p>
    <w:p w:rsidR="00D12291" w:rsidRDefault="00D12291" w:rsidP="00D12291">
      <w:pPr>
        <w:pStyle w:val="BodyText"/>
        <w:spacing w:before="3"/>
        <w:rPr>
          <w:sz w:val="25"/>
        </w:rPr>
      </w:pPr>
    </w:p>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Pr="00E85B9D" w:rsidRDefault="00D12291" w:rsidP="00D12291"/>
    <w:p w:rsidR="00D12291" w:rsidRDefault="00D12291" w:rsidP="00D12291"/>
    <w:p w:rsidR="00D12291" w:rsidRDefault="00D12291" w:rsidP="00D12291"/>
    <w:p w:rsidR="007F4D66" w:rsidRDefault="00D12291" w:rsidP="00D12291">
      <w:pPr>
        <w:pStyle w:val="BodyText"/>
        <w:sectPr w:rsidR="007F4D66" w:rsidSect="00D12291">
          <w:type w:val="continuous"/>
          <w:pgSz w:w="11910" w:h="16840" w:code="9"/>
          <w:pgMar w:top="1440" w:right="1440" w:bottom="1440" w:left="1440" w:header="724" w:footer="0" w:gutter="0"/>
          <w:cols w:space="720"/>
          <w:docGrid w:linePitch="299"/>
        </w:sectPr>
      </w:pPr>
      <w:r>
        <w:tab/>
      </w:r>
    </w:p>
    <w:p w:rsidR="00D12291" w:rsidRDefault="00D12291" w:rsidP="007F4D66">
      <w:pPr>
        <w:pStyle w:val="BodyText"/>
        <w:jc w:val="both"/>
      </w:pPr>
      <w:r>
        <w:rPr>
          <w:i/>
        </w:rPr>
        <w:lastRenderedPageBreak/>
        <w:t xml:space="preserve">Scatterplot </w:t>
      </w:r>
      <w:r>
        <w:t xml:space="preserve">tersebut menunjukan titik-titik data menyebar di atas dan dibawah atau disekitar angka 0, titiik-titik tidak menggumpal hanya di bawah dan diatas saja, penyebaran tiitik- titik tidak membentuk pola bergelombang melebar </w:t>
      </w:r>
      <w:r>
        <w:lastRenderedPageBreak/>
        <w:t xml:space="preserve">kemudian menyempit dan melebar kembali. dari hasil uji heteroskedastisitas menggunkan metode </w:t>
      </w:r>
      <w:r>
        <w:rPr>
          <w:i/>
        </w:rPr>
        <w:t xml:space="preserve">scatterplot </w:t>
      </w:r>
      <w:r>
        <w:t>tidak terjadi heteroskedastisitas.</w:t>
      </w:r>
    </w:p>
    <w:p w:rsidR="00D12291" w:rsidRDefault="00D12291" w:rsidP="007F4D66">
      <w:pPr>
        <w:pStyle w:val="BodyText"/>
        <w:jc w:val="both"/>
      </w:pPr>
      <w:r>
        <w:t>Uji</w:t>
      </w:r>
      <w:r>
        <w:rPr>
          <w:spacing w:val="-1"/>
        </w:rPr>
        <w:t xml:space="preserve"> </w:t>
      </w:r>
      <w:r>
        <w:t>Hipotesis</w:t>
      </w:r>
    </w:p>
    <w:p w:rsidR="00D12291" w:rsidRDefault="00D12291" w:rsidP="007F4D66">
      <w:pPr>
        <w:pStyle w:val="BodyText"/>
        <w:jc w:val="both"/>
      </w:pPr>
      <w:r>
        <w:t>Uji Parsial (Uji</w:t>
      </w:r>
      <w:r>
        <w:rPr>
          <w:spacing w:val="-1"/>
        </w:rPr>
        <w:t xml:space="preserve"> </w:t>
      </w:r>
      <w:r>
        <w:t>t)</w:t>
      </w:r>
    </w:p>
    <w:p w:rsidR="007F4D66" w:rsidRDefault="007F4D66" w:rsidP="00D12291">
      <w:pPr>
        <w:pStyle w:val="BodyText"/>
        <w:sectPr w:rsidR="007F4D66" w:rsidSect="007F4D66">
          <w:type w:val="continuous"/>
          <w:pgSz w:w="11910" w:h="16840" w:code="9"/>
          <w:pgMar w:top="1440" w:right="1440" w:bottom="1440" w:left="1440" w:header="724" w:footer="0" w:gutter="0"/>
          <w:cols w:num="2" w:space="720"/>
          <w:docGrid w:linePitch="299"/>
        </w:sectPr>
      </w:pPr>
    </w:p>
    <w:p w:rsidR="007F4D66" w:rsidRPr="00F742D3" w:rsidRDefault="00D12291" w:rsidP="007F4D66">
      <w:pPr>
        <w:pStyle w:val="BodyText"/>
        <w:rPr>
          <w:b/>
        </w:rPr>
      </w:pPr>
      <w:r>
        <w:lastRenderedPageBreak/>
        <w:tab/>
      </w:r>
      <w:r>
        <w:tab/>
      </w:r>
      <w:r>
        <w:tab/>
      </w:r>
      <w:r>
        <w:tab/>
      </w:r>
      <w:r w:rsidR="00467EEF">
        <w:tab/>
      </w:r>
      <w:r w:rsidRPr="00F742D3">
        <w:rPr>
          <w:b/>
        </w:rPr>
        <w:t xml:space="preserve">Tabel </w:t>
      </w:r>
      <w:r w:rsidR="006553FF" w:rsidRPr="00F742D3">
        <w:rPr>
          <w:b/>
          <w:spacing w:val="-5"/>
        </w:rPr>
        <w:t>7</w:t>
      </w:r>
      <w:r w:rsidRPr="00F742D3">
        <w:rPr>
          <w:b/>
          <w:spacing w:val="-5"/>
        </w:rPr>
        <w:t xml:space="preserve"> </w:t>
      </w:r>
      <w:r w:rsidR="007F4D66" w:rsidRPr="00F742D3">
        <w:rPr>
          <w:b/>
        </w:rPr>
        <w:t>Uji t</w:t>
      </w:r>
    </w:p>
    <w:p w:rsidR="00D12291" w:rsidRPr="007F4D66" w:rsidRDefault="007F4D66" w:rsidP="007F4D66">
      <w:pPr>
        <w:pStyle w:val="BodyText"/>
      </w:pPr>
      <w:r>
        <w:tab/>
      </w:r>
      <w:r>
        <w:tab/>
      </w:r>
      <w:r>
        <w:tab/>
      </w:r>
      <w:r>
        <w:tab/>
      </w:r>
      <w:r w:rsidR="00467EEF">
        <w:tab/>
      </w:r>
      <w:r w:rsidR="00D12291">
        <w:rPr>
          <w:b/>
        </w:rPr>
        <w:t>Coefficients</w:t>
      </w:r>
      <w:r w:rsidR="00D12291">
        <w:rPr>
          <w:b/>
          <w:vertAlign w:val="superscript"/>
        </w:rPr>
        <w:t>a</w:t>
      </w:r>
    </w:p>
    <w:p w:rsidR="00D12291" w:rsidRDefault="00D12291" w:rsidP="00D12291">
      <w:pPr>
        <w:pStyle w:val="BodyText"/>
        <w:spacing w:before="4"/>
        <w:rPr>
          <w:b/>
          <w:sz w:val="7"/>
        </w:rPr>
      </w:pPr>
      <w:r>
        <w:rPr>
          <w:noProof/>
          <w:lang w:val="en-US"/>
        </w:rPr>
        <mc:AlternateContent>
          <mc:Choice Requires="wps">
            <w:drawing>
              <wp:anchor distT="0" distB="0" distL="114300" distR="114300" simplePos="0" relativeHeight="251663360" behindDoc="0" locked="0" layoutInCell="1" allowOverlap="1" wp14:anchorId="3513547D" wp14:editId="419D041F">
                <wp:simplePos x="0" y="0"/>
                <wp:positionH relativeFrom="page">
                  <wp:posOffset>1542553</wp:posOffset>
                </wp:positionH>
                <wp:positionV relativeFrom="paragraph">
                  <wp:posOffset>31143</wp:posOffset>
                </wp:positionV>
                <wp:extent cx="4638868" cy="45720"/>
                <wp:effectExtent l="0" t="0" r="9525" b="0"/>
                <wp:wrapNone/>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8868" cy="45720"/>
                        </a:xfrm>
                        <a:custGeom>
                          <a:avLst/>
                          <a:gdLst>
                            <a:gd name="T0" fmla="+- 0 7475 2541"/>
                            <a:gd name="T1" fmla="*/ T0 w 7130"/>
                            <a:gd name="T2" fmla="+- 0 285 285"/>
                            <a:gd name="T3" fmla="*/ 285 h 72"/>
                            <a:gd name="T4" fmla="+- 0 5954 2541"/>
                            <a:gd name="T5" fmla="*/ T4 w 7130"/>
                            <a:gd name="T6" fmla="+- 0 285 285"/>
                            <a:gd name="T7" fmla="*/ 285 h 72"/>
                            <a:gd name="T8" fmla="+- 0 5914 2541"/>
                            <a:gd name="T9" fmla="*/ T8 w 7130"/>
                            <a:gd name="T10" fmla="+- 0 285 285"/>
                            <a:gd name="T11" fmla="*/ 285 h 72"/>
                            <a:gd name="T12" fmla="+- 0 3821 2541"/>
                            <a:gd name="T13" fmla="*/ T12 w 7130"/>
                            <a:gd name="T14" fmla="+- 0 285 285"/>
                            <a:gd name="T15" fmla="*/ 285 h 72"/>
                            <a:gd name="T16" fmla="+- 0 3781 2541"/>
                            <a:gd name="T17" fmla="*/ T16 w 7130"/>
                            <a:gd name="T18" fmla="+- 0 285 285"/>
                            <a:gd name="T19" fmla="*/ 285 h 72"/>
                            <a:gd name="T20" fmla="+- 0 2621 2541"/>
                            <a:gd name="T21" fmla="*/ T20 w 7130"/>
                            <a:gd name="T22" fmla="+- 0 285 285"/>
                            <a:gd name="T23" fmla="*/ 285 h 72"/>
                            <a:gd name="T24" fmla="+- 0 2581 2541"/>
                            <a:gd name="T25" fmla="*/ T24 w 7130"/>
                            <a:gd name="T26" fmla="+- 0 285 285"/>
                            <a:gd name="T27" fmla="*/ 285 h 72"/>
                            <a:gd name="T28" fmla="+- 0 2581 2541"/>
                            <a:gd name="T29" fmla="*/ T28 w 7130"/>
                            <a:gd name="T30" fmla="+- 0 285 285"/>
                            <a:gd name="T31" fmla="*/ 285 h 72"/>
                            <a:gd name="T32" fmla="+- 0 2541 2541"/>
                            <a:gd name="T33" fmla="*/ T32 w 7130"/>
                            <a:gd name="T34" fmla="+- 0 285 285"/>
                            <a:gd name="T35" fmla="*/ 285 h 72"/>
                            <a:gd name="T36" fmla="+- 0 2541 2541"/>
                            <a:gd name="T37" fmla="*/ T36 w 7130"/>
                            <a:gd name="T38" fmla="+- 0 285 285"/>
                            <a:gd name="T39" fmla="*/ 285 h 72"/>
                            <a:gd name="T40" fmla="+- 0 2541 2541"/>
                            <a:gd name="T41" fmla="*/ T40 w 7130"/>
                            <a:gd name="T42" fmla="+- 0 325 285"/>
                            <a:gd name="T43" fmla="*/ 325 h 72"/>
                            <a:gd name="T44" fmla="+- 0 2541 2541"/>
                            <a:gd name="T45" fmla="*/ T44 w 7130"/>
                            <a:gd name="T46" fmla="+- 0 357 285"/>
                            <a:gd name="T47" fmla="*/ 357 h 72"/>
                            <a:gd name="T48" fmla="+- 0 2581 2541"/>
                            <a:gd name="T49" fmla="*/ T48 w 7130"/>
                            <a:gd name="T50" fmla="+- 0 357 285"/>
                            <a:gd name="T51" fmla="*/ 357 h 72"/>
                            <a:gd name="T52" fmla="+- 0 2581 2541"/>
                            <a:gd name="T53" fmla="*/ T52 w 7130"/>
                            <a:gd name="T54" fmla="+- 0 325 285"/>
                            <a:gd name="T55" fmla="*/ 325 h 72"/>
                            <a:gd name="T56" fmla="+- 0 2621 2541"/>
                            <a:gd name="T57" fmla="*/ T56 w 7130"/>
                            <a:gd name="T58" fmla="+- 0 325 285"/>
                            <a:gd name="T59" fmla="*/ 325 h 72"/>
                            <a:gd name="T60" fmla="+- 0 3781 2541"/>
                            <a:gd name="T61" fmla="*/ T60 w 7130"/>
                            <a:gd name="T62" fmla="+- 0 325 285"/>
                            <a:gd name="T63" fmla="*/ 325 h 72"/>
                            <a:gd name="T64" fmla="+- 0 3781 2541"/>
                            <a:gd name="T65" fmla="*/ T64 w 7130"/>
                            <a:gd name="T66" fmla="+- 0 357 285"/>
                            <a:gd name="T67" fmla="*/ 357 h 72"/>
                            <a:gd name="T68" fmla="+- 0 3821 2541"/>
                            <a:gd name="T69" fmla="*/ T68 w 7130"/>
                            <a:gd name="T70" fmla="+- 0 357 285"/>
                            <a:gd name="T71" fmla="*/ 357 h 72"/>
                            <a:gd name="T72" fmla="+- 0 3821 2541"/>
                            <a:gd name="T73" fmla="*/ T72 w 7130"/>
                            <a:gd name="T74" fmla="+- 0 325 285"/>
                            <a:gd name="T75" fmla="*/ 325 h 72"/>
                            <a:gd name="T76" fmla="+- 0 5914 2541"/>
                            <a:gd name="T77" fmla="*/ T76 w 7130"/>
                            <a:gd name="T78" fmla="+- 0 325 285"/>
                            <a:gd name="T79" fmla="*/ 325 h 72"/>
                            <a:gd name="T80" fmla="+- 0 5914 2541"/>
                            <a:gd name="T81" fmla="*/ T80 w 7130"/>
                            <a:gd name="T82" fmla="+- 0 357 285"/>
                            <a:gd name="T83" fmla="*/ 357 h 72"/>
                            <a:gd name="T84" fmla="+- 0 5934 2541"/>
                            <a:gd name="T85" fmla="*/ T84 w 7130"/>
                            <a:gd name="T86" fmla="+- 0 357 285"/>
                            <a:gd name="T87" fmla="*/ 357 h 72"/>
                            <a:gd name="T88" fmla="+- 0 5934 2541"/>
                            <a:gd name="T89" fmla="*/ T88 w 7130"/>
                            <a:gd name="T90" fmla="+- 0 325 285"/>
                            <a:gd name="T91" fmla="*/ 325 h 72"/>
                            <a:gd name="T92" fmla="+- 0 5954 2541"/>
                            <a:gd name="T93" fmla="*/ T92 w 7130"/>
                            <a:gd name="T94" fmla="+- 0 325 285"/>
                            <a:gd name="T95" fmla="*/ 325 h 72"/>
                            <a:gd name="T96" fmla="+- 0 7475 2541"/>
                            <a:gd name="T97" fmla="*/ T96 w 7130"/>
                            <a:gd name="T98" fmla="+- 0 325 285"/>
                            <a:gd name="T99" fmla="*/ 325 h 72"/>
                            <a:gd name="T100" fmla="+- 0 7475 2541"/>
                            <a:gd name="T101" fmla="*/ T100 w 7130"/>
                            <a:gd name="T102" fmla="+- 0 285 285"/>
                            <a:gd name="T103" fmla="*/ 285 h 72"/>
                            <a:gd name="T104" fmla="+- 0 9671 2541"/>
                            <a:gd name="T105" fmla="*/ T104 w 7130"/>
                            <a:gd name="T106" fmla="+- 0 285 285"/>
                            <a:gd name="T107" fmla="*/ 285 h 72"/>
                            <a:gd name="T108" fmla="+- 0 9631 2541"/>
                            <a:gd name="T109" fmla="*/ T108 w 7130"/>
                            <a:gd name="T110" fmla="+- 0 285 285"/>
                            <a:gd name="T111" fmla="*/ 285 h 72"/>
                            <a:gd name="T112" fmla="+- 0 9631 2541"/>
                            <a:gd name="T113" fmla="*/ T112 w 7130"/>
                            <a:gd name="T114" fmla="+- 0 285 285"/>
                            <a:gd name="T115" fmla="*/ 285 h 72"/>
                            <a:gd name="T116" fmla="+- 0 8827 2541"/>
                            <a:gd name="T117" fmla="*/ T116 w 7130"/>
                            <a:gd name="T118" fmla="+- 0 285 285"/>
                            <a:gd name="T119" fmla="*/ 285 h 72"/>
                            <a:gd name="T120" fmla="+- 0 8787 2541"/>
                            <a:gd name="T121" fmla="*/ T120 w 7130"/>
                            <a:gd name="T122" fmla="+- 0 285 285"/>
                            <a:gd name="T123" fmla="*/ 285 h 72"/>
                            <a:gd name="T124" fmla="+- 0 8787 2541"/>
                            <a:gd name="T125" fmla="*/ T124 w 7130"/>
                            <a:gd name="T126" fmla="+- 0 285 285"/>
                            <a:gd name="T127" fmla="*/ 285 h 72"/>
                            <a:gd name="T128" fmla="+- 0 7515 2541"/>
                            <a:gd name="T129" fmla="*/ T128 w 7130"/>
                            <a:gd name="T130" fmla="+- 0 285 285"/>
                            <a:gd name="T131" fmla="*/ 285 h 72"/>
                            <a:gd name="T132" fmla="+- 0 7475 2541"/>
                            <a:gd name="T133" fmla="*/ T132 w 7130"/>
                            <a:gd name="T134" fmla="+- 0 285 285"/>
                            <a:gd name="T135" fmla="*/ 285 h 72"/>
                            <a:gd name="T136" fmla="+- 0 7475 2541"/>
                            <a:gd name="T137" fmla="*/ T136 w 7130"/>
                            <a:gd name="T138" fmla="+- 0 325 285"/>
                            <a:gd name="T139" fmla="*/ 325 h 72"/>
                            <a:gd name="T140" fmla="+- 0 7475 2541"/>
                            <a:gd name="T141" fmla="*/ T140 w 7130"/>
                            <a:gd name="T142" fmla="+- 0 325 285"/>
                            <a:gd name="T143" fmla="*/ 325 h 72"/>
                            <a:gd name="T144" fmla="+- 0 7475 2541"/>
                            <a:gd name="T145" fmla="*/ T144 w 7130"/>
                            <a:gd name="T146" fmla="+- 0 357 285"/>
                            <a:gd name="T147" fmla="*/ 357 h 72"/>
                            <a:gd name="T148" fmla="+- 0 7495 2541"/>
                            <a:gd name="T149" fmla="*/ T148 w 7130"/>
                            <a:gd name="T150" fmla="+- 0 357 285"/>
                            <a:gd name="T151" fmla="*/ 357 h 72"/>
                            <a:gd name="T152" fmla="+- 0 7495 2541"/>
                            <a:gd name="T153" fmla="*/ T152 w 7130"/>
                            <a:gd name="T154" fmla="+- 0 325 285"/>
                            <a:gd name="T155" fmla="*/ 325 h 72"/>
                            <a:gd name="T156" fmla="+- 0 7515 2541"/>
                            <a:gd name="T157" fmla="*/ T156 w 7130"/>
                            <a:gd name="T158" fmla="+- 0 325 285"/>
                            <a:gd name="T159" fmla="*/ 325 h 72"/>
                            <a:gd name="T160" fmla="+- 0 8787 2541"/>
                            <a:gd name="T161" fmla="*/ T160 w 7130"/>
                            <a:gd name="T162" fmla="+- 0 325 285"/>
                            <a:gd name="T163" fmla="*/ 325 h 72"/>
                            <a:gd name="T164" fmla="+- 0 8787 2541"/>
                            <a:gd name="T165" fmla="*/ T164 w 7130"/>
                            <a:gd name="T166" fmla="+- 0 357 285"/>
                            <a:gd name="T167" fmla="*/ 357 h 72"/>
                            <a:gd name="T168" fmla="+- 0 8807 2541"/>
                            <a:gd name="T169" fmla="*/ T168 w 7130"/>
                            <a:gd name="T170" fmla="+- 0 357 285"/>
                            <a:gd name="T171" fmla="*/ 357 h 72"/>
                            <a:gd name="T172" fmla="+- 0 8807 2541"/>
                            <a:gd name="T173" fmla="*/ T172 w 7130"/>
                            <a:gd name="T174" fmla="+- 0 325 285"/>
                            <a:gd name="T175" fmla="*/ 325 h 72"/>
                            <a:gd name="T176" fmla="+- 0 8827 2541"/>
                            <a:gd name="T177" fmla="*/ T176 w 7130"/>
                            <a:gd name="T178" fmla="+- 0 325 285"/>
                            <a:gd name="T179" fmla="*/ 325 h 72"/>
                            <a:gd name="T180" fmla="+- 0 9631 2541"/>
                            <a:gd name="T181" fmla="*/ T180 w 7130"/>
                            <a:gd name="T182" fmla="+- 0 325 285"/>
                            <a:gd name="T183" fmla="*/ 325 h 72"/>
                            <a:gd name="T184" fmla="+- 0 9631 2541"/>
                            <a:gd name="T185" fmla="*/ T184 w 7130"/>
                            <a:gd name="T186" fmla="+- 0 357 285"/>
                            <a:gd name="T187" fmla="*/ 357 h 72"/>
                            <a:gd name="T188" fmla="+- 0 9671 2541"/>
                            <a:gd name="T189" fmla="*/ T188 w 7130"/>
                            <a:gd name="T190" fmla="+- 0 357 285"/>
                            <a:gd name="T191" fmla="*/ 357 h 72"/>
                            <a:gd name="T192" fmla="+- 0 9671 2541"/>
                            <a:gd name="T193" fmla="*/ T192 w 7130"/>
                            <a:gd name="T194" fmla="+- 0 325 285"/>
                            <a:gd name="T195" fmla="*/ 325 h 72"/>
                            <a:gd name="T196" fmla="+- 0 9671 2541"/>
                            <a:gd name="T197" fmla="*/ T196 w 7130"/>
                            <a:gd name="T198" fmla="+- 0 285 285"/>
                            <a:gd name="T199" fmla="*/ 285 h 72"/>
                            <a:gd name="T200" fmla="+- 0 9671 2541"/>
                            <a:gd name="T201" fmla="*/ T200 w 7130"/>
                            <a:gd name="T202" fmla="+- 0 285 285"/>
                            <a:gd name="T203" fmla="*/ 28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7130" h="72">
                              <a:moveTo>
                                <a:pt x="4934" y="0"/>
                              </a:moveTo>
                              <a:lnTo>
                                <a:pt x="3413" y="0"/>
                              </a:lnTo>
                              <a:lnTo>
                                <a:pt x="3373" y="0"/>
                              </a:lnTo>
                              <a:lnTo>
                                <a:pt x="1280" y="0"/>
                              </a:lnTo>
                              <a:lnTo>
                                <a:pt x="1240" y="0"/>
                              </a:lnTo>
                              <a:lnTo>
                                <a:pt x="80" y="0"/>
                              </a:lnTo>
                              <a:lnTo>
                                <a:pt x="40" y="0"/>
                              </a:lnTo>
                              <a:lnTo>
                                <a:pt x="0" y="0"/>
                              </a:lnTo>
                              <a:lnTo>
                                <a:pt x="0" y="40"/>
                              </a:lnTo>
                              <a:lnTo>
                                <a:pt x="0" y="72"/>
                              </a:lnTo>
                              <a:lnTo>
                                <a:pt x="40" y="72"/>
                              </a:lnTo>
                              <a:lnTo>
                                <a:pt x="40" y="40"/>
                              </a:lnTo>
                              <a:lnTo>
                                <a:pt x="80" y="40"/>
                              </a:lnTo>
                              <a:lnTo>
                                <a:pt x="1240" y="40"/>
                              </a:lnTo>
                              <a:lnTo>
                                <a:pt x="1240" y="72"/>
                              </a:lnTo>
                              <a:lnTo>
                                <a:pt x="1280" y="72"/>
                              </a:lnTo>
                              <a:lnTo>
                                <a:pt x="1280" y="40"/>
                              </a:lnTo>
                              <a:lnTo>
                                <a:pt x="3373" y="40"/>
                              </a:lnTo>
                              <a:lnTo>
                                <a:pt x="3373" y="72"/>
                              </a:lnTo>
                              <a:lnTo>
                                <a:pt x="3393" y="72"/>
                              </a:lnTo>
                              <a:lnTo>
                                <a:pt x="3393" y="40"/>
                              </a:lnTo>
                              <a:lnTo>
                                <a:pt x="3413" y="40"/>
                              </a:lnTo>
                              <a:lnTo>
                                <a:pt x="4934" y="40"/>
                              </a:lnTo>
                              <a:lnTo>
                                <a:pt x="4934" y="0"/>
                              </a:lnTo>
                              <a:close/>
                              <a:moveTo>
                                <a:pt x="7130" y="0"/>
                              </a:moveTo>
                              <a:lnTo>
                                <a:pt x="7090" y="0"/>
                              </a:lnTo>
                              <a:lnTo>
                                <a:pt x="6286" y="0"/>
                              </a:lnTo>
                              <a:lnTo>
                                <a:pt x="6246" y="0"/>
                              </a:lnTo>
                              <a:lnTo>
                                <a:pt x="4974" y="0"/>
                              </a:lnTo>
                              <a:lnTo>
                                <a:pt x="4934" y="0"/>
                              </a:lnTo>
                              <a:lnTo>
                                <a:pt x="4934" y="40"/>
                              </a:lnTo>
                              <a:lnTo>
                                <a:pt x="4934" y="72"/>
                              </a:lnTo>
                              <a:lnTo>
                                <a:pt x="4954" y="72"/>
                              </a:lnTo>
                              <a:lnTo>
                                <a:pt x="4954" y="40"/>
                              </a:lnTo>
                              <a:lnTo>
                                <a:pt x="4974" y="40"/>
                              </a:lnTo>
                              <a:lnTo>
                                <a:pt x="6246" y="40"/>
                              </a:lnTo>
                              <a:lnTo>
                                <a:pt x="6246" y="72"/>
                              </a:lnTo>
                              <a:lnTo>
                                <a:pt x="6266" y="72"/>
                              </a:lnTo>
                              <a:lnTo>
                                <a:pt x="6266" y="40"/>
                              </a:lnTo>
                              <a:lnTo>
                                <a:pt x="6286" y="40"/>
                              </a:lnTo>
                              <a:lnTo>
                                <a:pt x="7090" y="40"/>
                              </a:lnTo>
                              <a:lnTo>
                                <a:pt x="7090" y="72"/>
                              </a:lnTo>
                              <a:lnTo>
                                <a:pt x="7130" y="72"/>
                              </a:lnTo>
                              <a:lnTo>
                                <a:pt x="7130" y="40"/>
                              </a:lnTo>
                              <a:lnTo>
                                <a:pt x="71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style="position:absolute;margin-left:121.45pt;margin-top:2.45pt;width:365.25pt;height: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13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3/EpgkAAAY1AAAOAAAAZHJzL2Uyb0RvYy54bWysW22P47YR/l6g/0HQxxZ71uhdi/MFTa5b&#10;FLikAaL+AK0tr43alitpXy5F/3tnKNE3ZDyrQdAAWdunIfVwHs5wHkr8+N3b6Ri8tP1w6M7rED5E&#10;YdCeN932cH5ah/+sH+7KMBjG5rxtjt25XYdf2yH87tMf//Dx9XLfxt2+O27bPsBOzsP962Ud7sfx&#10;cr9aDZt9e2qGD92lPePFXdefmhF/9k+rbd+8Yu+n4yqOonz12vXbS99t2mHAf/08XQw/mf53u3Yz&#10;/mO3G9oxOK5DxDaav735+0h/V58+NvdPfXPZHzYzjOZ3oDg1hzPe9NrV52Zsguf+8JuuTodN3w3d&#10;bvyw6U6rbrc7bFozBhwNRN5oftk3l9aMBZ0zXK5uGv5/3W5+evm5Dw7bdRjHYXBuTsjRX57Hztw6&#10;KMk/r5fhHs1+ufzc0wiHy5du868BL6ycK/RjQJvg8fXHbovdNNiN8cnbrj9RSxxt8GZc//Xq+vZt&#10;DDb4j2melGWOk2WD19KsiA01q+beNt48D+Pf2s501Lx8GcaJuS1+M37fzuBrZHl3OiKJf74LoqBI&#10;iyyIsxRmpq9mYM3+tArqKHgNCkjsdLgaoUtYX3GJXZWZ31NijbAnMtkHRezbpNbGgMqqLL0JKrNm&#10;BCoVQOXWyPQlgCqs0Tug0NtsdFkFt0FV1oxAlQIocN0uoALudclX4Ho9KWO46Szgjq8hlpC5vpeQ&#10;cdeLyFzXJ0UpIOPeryGXkLkESMi4/yVkGC6cyzgXfBZzAupYnPcuBQKymBMgIvPcnwk+izkBdSxN&#10;/tilQELGCRCRee4XkXEC6liKAMweDgVCsuAESMgSz/2Yvm5GQMIJqBMpAhKPAgEZJ0BE5rlfRMYJ&#10;qBMpAhKPAgEZJ0BClnrul5DhSjDTZHKsFAGpS0ES30z9KSeAbG7mfs/9IjJOQJ1KEZC6FCRZcWtR&#10;SjkBZHMTmed+KQJSTkCdShGQuRQIyDJOgIQsc90fS8gyTkCdSRGQuRQIbGacAInNzHW/mGkzTkCd&#10;SRGQuRRIyDgBErLcc7+0OuWcgDqXIiB3KRCQ5ZwAEZnnfhEZJ6DOpQjIXQqEeZZzAqR5RhUnq4HE&#10;WiPnBNS5FAGFR8Ht2Cw4ARIyrCFVyApOQF1IEVB4FNzOZwUnQGKzcN0v1o0FJ6AupAgoPAoEZJwA&#10;CVnpul9EVnIC6lKKgNKj4DabJSdAYrN03Z9Vye1aG9UFW51KKQJKlwIhAkpOgIjMdb+MjBNQl1IE&#10;VC4FQtaoOAESm5XrflE0VZyAupIioHIpkJBxAkRkrvtFjVlxAupKioDKpUBCxgmQkEHk+l+EBhGn&#10;oMZ2kkiJXBqo/sL/fYELEWdBKtIgckmo8uJ2ZQsR5wHhSZEAkcuFCI9TIcNzmajyRILHyUB4UjiA&#10;VhdzNkR4njKW4XnSWNbG4PIheQ84GzI8l4qyjLE0xWr3N3MFOBk1yAIZXD5EeJwNEZ6nkcuiFOC5&#10;IhlElQy0ZcaqBwmeSidD7FLxDjxOBu57iKGh08oQczZk77lUFBkI+2oxJwPhiaGhE8yQqELDk8xy&#10;3nM1M4iiGXSqGRLOhui9xA2Nd+BxMmoQlTN40llYNCDhbIirhieeZXiueoZUXDV0+hlUAhpSNzTe&#10;gcfJqLGdtKjpRDSoVDSkXmiklRAaro7GdhI8nZIGlZQGT0sXIjxXTGM7EZ7LhzT3VHoaPEEtJxZX&#10;UWM7EZ7LhwhPFRqeqpbTsiurQdTVoBPWoFLWkLtUvAPPDQ1RXINOXYNKXoOnr8syEtZcV2BjO4lc&#10;ncQGlcYGT2TL8FyVje1EeC4f0txTCW3wlLZcULlSG9uJ8HShUahCw5Pbcjnq6m0QBTf4ivv2XgC4&#10;klvYdgVPc78Dzw0NUXWDTnaDSndD6VIhS6GSk1FjO4lcX3vf3q8AV3wLW8PgqW8Zniu/sZ0ITxca&#10;FWdDrFgqt6B6B55bUIkiHDwVLhXzFWdDqvfwzQRHGYjw8KG/NaTHEdhO8F6sk+GxKMPxUfqTfVje&#10;7O3z883beX6Ajt+Chl7aiMwz+0s30LP6GuHhA/k6IQ2HXaAVPW0XjJE5Mi5UxuhHMsZHwpquSdEa&#10;c7PzsIiEFKYxr1S9k+Ijc1RqGjD0rNKY60ZKiojMUcloeieFYsx1Q03moWKlr+mdKnjqHStvlfk8&#10;VKyEVebzULEy1ZhTxUlgsFJUmc9DzXRDpYqMesdKStN7Pg8VKxuV+TxUrDQ05lRBEBhc+VXm81Bx&#10;JdaY0wpLvePKqDKfh4orlcp8HiquHBpzWhEIDGZylfk8VMysGnOzc0nd05ajrsE8Woh0w4VoHi9o&#10;k9M1O+FGmQrSNT+BctA2Q4EyRYHNUbS9o4JksxRtuKga2DxFWyC6BjPRtCmhamBzFW0T6BpYppXp&#10;CkiRm7mkTFhgMxYoUxaQap3uoBy0zVokAFWDtnmLJJmugR20MnWBzV2gTF5AesQMWpm+wOYvKu1V&#10;Y6AHZeYOyhQGVEWbBsokBjaLgTKNAT3tme6gY9rUftSAijY26Km4mcuyHt9g9d9d7cMA3119pDbN&#10;/aUZqZqzX4PXdWjeZAz2+CU2tdype2nrzliMVNSl+PTRQLXvWH4zOJ65YZLOic0a2sv282L6S5J5&#10;grxvhlvBWBXjgJfMaDdy0UzVl6onzd0mG+xu4smO335OfpiMppc/kUR70X5ORjMkndXCDWcfLFjh&#10;EwIV/KvdArYrj1q7BXzX6aO1W7hvksyhq7Vbuq+NggW7a1hp7fzZtDl2Q2uC+ltATpNmimgWE98M&#10;3NlVRLQJwAztZfs59ZfHtJWhMKN98kWztKK3SxRmXtqxmOznHCA2O2nduEAzbndP6LR2i/edR7tg&#10;l8ez87R2C/jymHZm0ctau8X7znNgwe46pbR2C/iuc1lrt3Rfem//1uyz4YSpmBZJs39xXS1pkWUn&#10;CobueNg+HI5HWiWH/unxh2MfvDR0aMT8N+d9x+xotkLOHTWzywI1xyMN84JMhxvMIZD/VJRcv4+r&#10;u4e8LO7ShzS7q4qovIug+r7Ko7RKPz/8lxZrSO/3h+22PX85nFt7IAVS3YGP+WjMdJTEHEmhcqDK&#10;UAuYcf2OQfbd83lrctK+bbZ/nb+PzeE4fV+5iI2Tcdj20zjCnBOhoyHTWZLHbvsVj4n03XQYBw8P&#10;4Zd91/8aBq94EGcdDv9+bvo2DI5/P+NJFzyWgDMgGM2P6WRI0PMrj/xKc95gV+twDHE3i77+ME6n&#10;fZ4v/eFpj3cC44tzR6dcdgc6RmLwTajmH3jYxoxgPhhEp3n4b2P17fjSp/8BAAD//wMAUEsDBBQA&#10;BgAIAAAAIQCE+ZJ73wAAAAgBAAAPAAAAZHJzL2Rvd25yZXYueG1sTI9NS8NAEIbvgv9hGcGb3TSG&#10;msZsirQq2JPGQultmx2zwf0I2U2b/nvHk56G4X1455lyNVnDTjiEzjsB81kCDF3jVedaAbvPl7sc&#10;WIjSKWm8QwEXDLCqrq9KWSh/dh94qmPLqMSFQgrQMfYF56HRaGWY+R4dZV9+sDLSOrRcDfJM5dbw&#10;NEkW3MrO0QUte1xrbL7r0Qp4Nvs6n/LtYv92eN+MXK/j6+YixO3N9PQILOIU/2D41Sd1qMjp6Een&#10;AjMC0ixdEiogo0H58uE+A3YkMJ0Dr0r+/4HqBwAA//8DAFBLAQItABQABgAIAAAAIQC2gziS/gAA&#10;AOEBAAATAAAAAAAAAAAAAAAAAAAAAABbQ29udGVudF9UeXBlc10ueG1sUEsBAi0AFAAGAAgAAAAh&#10;ADj9If/WAAAAlAEAAAsAAAAAAAAAAAAAAAAALwEAAF9yZWxzLy5yZWxzUEsBAi0AFAAGAAgAAAAh&#10;AK+Lf8SmCQAABjUAAA4AAAAAAAAAAAAAAAAALgIAAGRycy9lMm9Eb2MueG1sUEsBAi0AFAAGAAgA&#10;AAAhAIT5knvfAAAACAEAAA8AAAAAAAAAAAAAAAAAAAwAAGRycy9kb3ducmV2LnhtbFBLBQYAAAAA&#10;BAAEAPMAAAAMDQAAAAA=&#10;" path="m4934,l3413,r-40,l1280,r-40,l80,,40,,,,,40,,72r40,l40,40r40,l1240,40r,32l1280,72r,-32l3373,40r,32l3393,72r,-32l3413,40r1521,l4934,xm7130,r-40,l6286,r-40,l4974,r-40,l4934,40r,32l4954,72r,-32l4974,40r1272,l6246,72r20,l6266,40r20,l7090,40r,32l7130,72r,-32l7130,xe" fillcolor="black" stroked="f">
                <v:path arrowok="t" o:connecttype="custom" o:connectlocs="3210123,180975;2220541,180975;2194516,180975;832784,180975;806760,180975;52049,180975;26025,180975;26025,180975;0,180975;0,180975;0,206375;0,226695;26025,226695;26025,206375;52049,206375;806760,206375;806760,226695;832784,226695;832784,206375;2194516,206375;2194516,226695;2207529,226695;2207529,206375;2220541,206375;3210123,206375;3210123,180975;4638868,180975;4612843,180975;4612843,180975;4089751,180975;4063726,180975;4063726,180975;3236147,180975;3210123,180975;3210123,206375;3210123,206375;3210123,226695;3223135,226695;3223135,206375;3236147,206375;4063726,206375;4063726,226695;4076739,226695;4076739,206375;4089751,206375;4612843,206375;4612843,226695;4638868,226695;4638868,206375;4638868,180975;4638868,180975" o:connectangles="0,0,0,0,0,0,0,0,0,0,0,0,0,0,0,0,0,0,0,0,0,0,0,0,0,0,0,0,0,0,0,0,0,0,0,0,0,0,0,0,0,0,0,0,0,0,0,0,0,0,0"/>
                <w10:wrap anchorx="page"/>
              </v:shape>
            </w:pict>
          </mc:Fallback>
        </mc:AlternateContent>
      </w:r>
    </w:p>
    <w:tbl>
      <w:tblPr>
        <w:tblW w:w="0" w:type="auto"/>
        <w:tblInd w:w="100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240"/>
        <w:gridCol w:w="991"/>
        <w:gridCol w:w="1133"/>
        <w:gridCol w:w="1561"/>
        <w:gridCol w:w="1313"/>
        <w:gridCol w:w="1060"/>
      </w:tblGrid>
      <w:tr w:rsidR="00D12291" w:rsidTr="00D12291">
        <w:trPr>
          <w:trHeight w:val="655"/>
        </w:trPr>
        <w:tc>
          <w:tcPr>
            <w:tcW w:w="1240" w:type="dxa"/>
            <w:vMerge w:val="restart"/>
            <w:tcBorders>
              <w:top w:val="nil"/>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4"/>
              <w:jc w:val="left"/>
              <w:rPr>
                <w:b/>
                <w:sz w:val="21"/>
              </w:rPr>
            </w:pPr>
          </w:p>
          <w:p w:rsidR="00D12291" w:rsidRDefault="00D12291" w:rsidP="00D12291">
            <w:pPr>
              <w:pStyle w:val="TableParagraph"/>
              <w:spacing w:before="1"/>
              <w:jc w:val="left"/>
            </w:pPr>
            <w:r>
              <w:t>Model</w:t>
            </w:r>
          </w:p>
        </w:tc>
        <w:tc>
          <w:tcPr>
            <w:tcW w:w="2124" w:type="dxa"/>
            <w:gridSpan w:val="2"/>
            <w:tcBorders>
              <w:top w:val="nil"/>
              <w:bottom w:val="single" w:sz="8" w:space="0" w:color="000000"/>
              <w:right w:val="single" w:sz="8" w:space="0" w:color="000000"/>
            </w:tcBorders>
          </w:tcPr>
          <w:p w:rsidR="00D12291" w:rsidRDefault="00D12291" w:rsidP="00D12291">
            <w:pPr>
              <w:pStyle w:val="TableParagraph"/>
              <w:spacing w:before="7"/>
              <w:ind w:hanging="152"/>
              <w:jc w:val="left"/>
            </w:pPr>
            <w:r>
              <w:t>Unstandardized Coefficients</w:t>
            </w:r>
          </w:p>
        </w:tc>
        <w:tc>
          <w:tcPr>
            <w:tcW w:w="1561" w:type="dxa"/>
            <w:tcBorders>
              <w:top w:val="nil"/>
              <w:left w:val="single" w:sz="8" w:space="0" w:color="000000"/>
              <w:bottom w:val="single" w:sz="8" w:space="0" w:color="000000"/>
              <w:right w:val="single" w:sz="8" w:space="0" w:color="000000"/>
            </w:tcBorders>
          </w:tcPr>
          <w:p w:rsidR="00D12291" w:rsidRDefault="00D12291" w:rsidP="00D12291">
            <w:pPr>
              <w:pStyle w:val="TableParagraph"/>
              <w:spacing w:before="7"/>
              <w:ind w:hanging="36"/>
              <w:jc w:val="left"/>
            </w:pPr>
            <w:r>
              <w:t>Standardized Coefficients</w:t>
            </w:r>
          </w:p>
        </w:tc>
        <w:tc>
          <w:tcPr>
            <w:tcW w:w="1313" w:type="dxa"/>
            <w:vMerge w:val="restart"/>
            <w:tcBorders>
              <w:top w:val="nil"/>
              <w:left w:val="single" w:sz="8" w:space="0" w:color="000000"/>
              <w:right w:val="single" w:sz="8" w:space="0" w:color="000000"/>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4"/>
              <w:jc w:val="left"/>
              <w:rPr>
                <w:b/>
                <w:sz w:val="21"/>
              </w:rPr>
            </w:pPr>
          </w:p>
          <w:p w:rsidR="00D12291" w:rsidRDefault="00D12291" w:rsidP="00D12291">
            <w:pPr>
              <w:pStyle w:val="TableParagraph"/>
              <w:spacing w:before="1"/>
            </w:pPr>
            <w:r>
              <w:t>T</w:t>
            </w:r>
          </w:p>
        </w:tc>
        <w:tc>
          <w:tcPr>
            <w:tcW w:w="1060" w:type="dxa"/>
            <w:vMerge w:val="restart"/>
            <w:tcBorders>
              <w:top w:val="nil"/>
              <w:left w:val="single" w:sz="8" w:space="0" w:color="000000"/>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4"/>
              <w:jc w:val="left"/>
              <w:rPr>
                <w:b/>
                <w:sz w:val="21"/>
              </w:rPr>
            </w:pPr>
          </w:p>
          <w:p w:rsidR="00D12291" w:rsidRDefault="00D12291" w:rsidP="00D12291">
            <w:pPr>
              <w:pStyle w:val="TableParagraph"/>
              <w:spacing w:before="1"/>
              <w:jc w:val="left"/>
            </w:pPr>
            <w:r>
              <w:t>Sig.</w:t>
            </w:r>
          </w:p>
        </w:tc>
      </w:tr>
      <w:tr w:rsidR="00D12291" w:rsidTr="00D12291">
        <w:trPr>
          <w:trHeight w:val="385"/>
        </w:trPr>
        <w:tc>
          <w:tcPr>
            <w:tcW w:w="1240" w:type="dxa"/>
            <w:vMerge/>
            <w:tcBorders>
              <w:top w:val="nil"/>
            </w:tcBorders>
          </w:tcPr>
          <w:p w:rsidR="00D12291" w:rsidRDefault="00D12291" w:rsidP="00D12291">
            <w:pPr>
              <w:rPr>
                <w:sz w:val="2"/>
                <w:szCs w:val="2"/>
              </w:rPr>
            </w:pPr>
          </w:p>
        </w:tc>
        <w:tc>
          <w:tcPr>
            <w:tcW w:w="991" w:type="dxa"/>
            <w:tcBorders>
              <w:top w:val="single" w:sz="8" w:space="0" w:color="000000"/>
              <w:right w:val="single" w:sz="8" w:space="0" w:color="000000"/>
            </w:tcBorders>
          </w:tcPr>
          <w:p w:rsidR="00D12291" w:rsidRDefault="00D12291" w:rsidP="00D12291">
            <w:pPr>
              <w:pStyle w:val="TableParagraph"/>
              <w:spacing w:before="98"/>
            </w:pPr>
            <w:r>
              <w:t>B</w:t>
            </w:r>
          </w:p>
        </w:tc>
        <w:tc>
          <w:tcPr>
            <w:tcW w:w="1133" w:type="dxa"/>
            <w:tcBorders>
              <w:top w:val="single" w:sz="8" w:space="0" w:color="000000"/>
              <w:left w:val="single" w:sz="8" w:space="0" w:color="000000"/>
              <w:right w:val="single" w:sz="8" w:space="0" w:color="000000"/>
            </w:tcBorders>
          </w:tcPr>
          <w:p w:rsidR="00D12291" w:rsidRDefault="00D12291" w:rsidP="00D12291">
            <w:pPr>
              <w:pStyle w:val="TableParagraph"/>
              <w:spacing w:before="98"/>
              <w:jc w:val="left"/>
            </w:pPr>
            <w:r>
              <w:t>Std. Error</w:t>
            </w:r>
          </w:p>
        </w:tc>
        <w:tc>
          <w:tcPr>
            <w:tcW w:w="1561" w:type="dxa"/>
            <w:tcBorders>
              <w:top w:val="single" w:sz="8" w:space="0" w:color="000000"/>
              <w:left w:val="single" w:sz="8" w:space="0" w:color="000000"/>
              <w:right w:val="single" w:sz="8" w:space="0" w:color="000000"/>
            </w:tcBorders>
          </w:tcPr>
          <w:p w:rsidR="00D12291" w:rsidRDefault="00D12291" w:rsidP="00D12291">
            <w:pPr>
              <w:pStyle w:val="TableParagraph"/>
              <w:spacing w:before="98"/>
              <w:ind w:right="531"/>
            </w:pPr>
            <w:r>
              <w:t>Beta</w:t>
            </w:r>
          </w:p>
        </w:tc>
        <w:tc>
          <w:tcPr>
            <w:tcW w:w="1313" w:type="dxa"/>
            <w:vMerge/>
            <w:tcBorders>
              <w:top w:val="nil"/>
              <w:left w:val="single" w:sz="8" w:space="0" w:color="000000"/>
              <w:right w:val="single" w:sz="8" w:space="0" w:color="000000"/>
            </w:tcBorders>
          </w:tcPr>
          <w:p w:rsidR="00D12291" w:rsidRDefault="00D12291" w:rsidP="00D12291">
            <w:pPr>
              <w:rPr>
                <w:sz w:val="2"/>
                <w:szCs w:val="2"/>
              </w:rPr>
            </w:pPr>
          </w:p>
        </w:tc>
        <w:tc>
          <w:tcPr>
            <w:tcW w:w="1060" w:type="dxa"/>
            <w:vMerge/>
            <w:tcBorders>
              <w:top w:val="nil"/>
              <w:left w:val="single" w:sz="8" w:space="0" w:color="000000"/>
            </w:tcBorders>
          </w:tcPr>
          <w:p w:rsidR="00D12291" w:rsidRDefault="00D12291" w:rsidP="00D12291">
            <w:pPr>
              <w:rPr>
                <w:sz w:val="2"/>
                <w:szCs w:val="2"/>
              </w:rPr>
            </w:pPr>
          </w:p>
        </w:tc>
      </w:tr>
      <w:tr w:rsidR="00D12291" w:rsidTr="00D12291">
        <w:trPr>
          <w:trHeight w:val="429"/>
        </w:trPr>
        <w:tc>
          <w:tcPr>
            <w:tcW w:w="1240" w:type="dxa"/>
            <w:tcBorders>
              <w:bottom w:val="nil"/>
            </w:tcBorders>
          </w:tcPr>
          <w:p w:rsidR="00D12291" w:rsidRDefault="00D12291" w:rsidP="00D12291">
            <w:pPr>
              <w:pStyle w:val="TableParagraph"/>
              <w:spacing w:before="88"/>
              <w:ind w:right="-15"/>
              <w:jc w:val="left"/>
            </w:pPr>
            <w:r>
              <w:t>1</w:t>
            </w:r>
            <w:r>
              <w:rPr>
                <w:spacing w:val="20"/>
              </w:rPr>
              <w:t xml:space="preserve"> </w:t>
            </w:r>
            <w:r>
              <w:t>(Constant)</w:t>
            </w:r>
          </w:p>
        </w:tc>
        <w:tc>
          <w:tcPr>
            <w:tcW w:w="991" w:type="dxa"/>
            <w:tcBorders>
              <w:bottom w:val="nil"/>
              <w:right w:val="single" w:sz="8" w:space="0" w:color="000000"/>
            </w:tcBorders>
          </w:tcPr>
          <w:p w:rsidR="00D12291" w:rsidRDefault="00D12291" w:rsidP="00D12291">
            <w:pPr>
              <w:pStyle w:val="TableParagraph"/>
              <w:spacing w:before="88"/>
              <w:ind w:right="-15"/>
              <w:jc w:val="right"/>
            </w:pPr>
            <w:r>
              <w:t>17.476</w:t>
            </w:r>
          </w:p>
        </w:tc>
        <w:tc>
          <w:tcPr>
            <w:tcW w:w="1133" w:type="dxa"/>
            <w:tcBorders>
              <w:left w:val="single" w:sz="8" w:space="0" w:color="000000"/>
              <w:bottom w:val="nil"/>
              <w:right w:val="single" w:sz="8" w:space="0" w:color="000000"/>
            </w:tcBorders>
          </w:tcPr>
          <w:p w:rsidR="00D12291" w:rsidRDefault="00D12291" w:rsidP="00D12291">
            <w:pPr>
              <w:pStyle w:val="TableParagraph"/>
              <w:spacing w:before="88"/>
              <w:ind w:right="-15"/>
              <w:jc w:val="right"/>
            </w:pPr>
            <w:r>
              <w:t>4.688</w:t>
            </w:r>
          </w:p>
        </w:tc>
        <w:tc>
          <w:tcPr>
            <w:tcW w:w="1561" w:type="dxa"/>
            <w:tcBorders>
              <w:left w:val="single" w:sz="8" w:space="0" w:color="000000"/>
              <w:bottom w:val="nil"/>
              <w:right w:val="single" w:sz="8" w:space="0" w:color="000000"/>
            </w:tcBorders>
          </w:tcPr>
          <w:p w:rsidR="00D12291" w:rsidRDefault="00D12291" w:rsidP="00D12291">
            <w:pPr>
              <w:pStyle w:val="TableParagraph"/>
              <w:jc w:val="left"/>
            </w:pPr>
          </w:p>
        </w:tc>
        <w:tc>
          <w:tcPr>
            <w:tcW w:w="1313" w:type="dxa"/>
            <w:tcBorders>
              <w:left w:val="single" w:sz="8" w:space="0" w:color="000000"/>
              <w:bottom w:val="nil"/>
              <w:right w:val="single" w:sz="8" w:space="0" w:color="000000"/>
            </w:tcBorders>
          </w:tcPr>
          <w:p w:rsidR="00D12291" w:rsidRDefault="00D12291" w:rsidP="00D12291">
            <w:pPr>
              <w:pStyle w:val="TableParagraph"/>
              <w:spacing w:before="88"/>
              <w:ind w:right="1"/>
              <w:jc w:val="right"/>
            </w:pPr>
            <w:r>
              <w:t>3.727</w:t>
            </w:r>
          </w:p>
        </w:tc>
        <w:tc>
          <w:tcPr>
            <w:tcW w:w="1060" w:type="dxa"/>
            <w:tcBorders>
              <w:left w:val="single" w:sz="8" w:space="0" w:color="000000"/>
              <w:bottom w:val="nil"/>
            </w:tcBorders>
          </w:tcPr>
          <w:p w:rsidR="00D12291" w:rsidRDefault="00D12291" w:rsidP="00D12291">
            <w:pPr>
              <w:pStyle w:val="TableParagraph"/>
              <w:spacing w:before="88"/>
              <w:ind w:right="-15"/>
              <w:jc w:val="right"/>
            </w:pPr>
            <w:r>
              <w:t>.000</w:t>
            </w:r>
          </w:p>
        </w:tc>
      </w:tr>
      <w:tr w:rsidR="00D12291" w:rsidTr="00D12291">
        <w:trPr>
          <w:trHeight w:val="420"/>
        </w:trPr>
        <w:tc>
          <w:tcPr>
            <w:tcW w:w="1240" w:type="dxa"/>
            <w:tcBorders>
              <w:top w:val="nil"/>
              <w:bottom w:val="nil"/>
            </w:tcBorders>
          </w:tcPr>
          <w:p w:rsidR="00D12291" w:rsidRDefault="00D12291" w:rsidP="00D12291">
            <w:pPr>
              <w:pStyle w:val="TableParagraph"/>
              <w:spacing w:before="79"/>
              <w:jc w:val="left"/>
            </w:pPr>
            <w:r>
              <w:t>x1</w:t>
            </w:r>
          </w:p>
        </w:tc>
        <w:tc>
          <w:tcPr>
            <w:tcW w:w="991" w:type="dxa"/>
            <w:tcBorders>
              <w:top w:val="nil"/>
              <w:bottom w:val="nil"/>
              <w:right w:val="single" w:sz="8" w:space="0" w:color="000000"/>
            </w:tcBorders>
          </w:tcPr>
          <w:p w:rsidR="00D12291" w:rsidRDefault="00D12291" w:rsidP="00D12291">
            <w:pPr>
              <w:pStyle w:val="TableParagraph"/>
              <w:spacing w:before="79"/>
              <w:ind w:right="-15"/>
              <w:jc w:val="right"/>
            </w:pPr>
            <w:r>
              <w:t>.931</w:t>
            </w:r>
          </w:p>
        </w:tc>
        <w:tc>
          <w:tcPr>
            <w:tcW w:w="1133" w:type="dxa"/>
            <w:tcBorders>
              <w:top w:val="nil"/>
              <w:left w:val="single" w:sz="8" w:space="0" w:color="000000"/>
              <w:bottom w:val="nil"/>
              <w:right w:val="single" w:sz="8" w:space="0" w:color="000000"/>
            </w:tcBorders>
          </w:tcPr>
          <w:p w:rsidR="00D12291" w:rsidRDefault="00D12291" w:rsidP="00D12291">
            <w:pPr>
              <w:pStyle w:val="TableParagraph"/>
              <w:spacing w:before="79"/>
              <w:ind w:right="-15"/>
              <w:jc w:val="right"/>
            </w:pPr>
            <w:r>
              <w:t>.143</w:t>
            </w:r>
          </w:p>
        </w:tc>
        <w:tc>
          <w:tcPr>
            <w:tcW w:w="1561" w:type="dxa"/>
            <w:tcBorders>
              <w:top w:val="nil"/>
              <w:left w:val="single" w:sz="8" w:space="0" w:color="000000"/>
              <w:bottom w:val="nil"/>
              <w:right w:val="single" w:sz="8" w:space="0" w:color="000000"/>
            </w:tcBorders>
          </w:tcPr>
          <w:p w:rsidR="00D12291" w:rsidRDefault="00D12291" w:rsidP="00D12291">
            <w:pPr>
              <w:pStyle w:val="TableParagraph"/>
              <w:spacing w:before="79"/>
              <w:jc w:val="right"/>
            </w:pPr>
            <w:r>
              <w:t>.561</w:t>
            </w:r>
          </w:p>
        </w:tc>
        <w:tc>
          <w:tcPr>
            <w:tcW w:w="1313" w:type="dxa"/>
            <w:tcBorders>
              <w:top w:val="nil"/>
              <w:left w:val="single" w:sz="8" w:space="0" w:color="000000"/>
              <w:bottom w:val="nil"/>
              <w:right w:val="single" w:sz="8" w:space="0" w:color="000000"/>
            </w:tcBorders>
          </w:tcPr>
          <w:p w:rsidR="00D12291" w:rsidRDefault="00D12291" w:rsidP="00D12291">
            <w:pPr>
              <w:pStyle w:val="TableParagraph"/>
              <w:spacing w:before="79"/>
              <w:ind w:right="1"/>
              <w:jc w:val="right"/>
            </w:pPr>
            <w:r>
              <w:t>6.523</w:t>
            </w:r>
          </w:p>
        </w:tc>
        <w:tc>
          <w:tcPr>
            <w:tcW w:w="1060" w:type="dxa"/>
            <w:tcBorders>
              <w:top w:val="nil"/>
              <w:left w:val="single" w:sz="8" w:space="0" w:color="000000"/>
              <w:bottom w:val="nil"/>
            </w:tcBorders>
          </w:tcPr>
          <w:p w:rsidR="00D12291" w:rsidRDefault="00D12291" w:rsidP="00D12291">
            <w:pPr>
              <w:pStyle w:val="TableParagraph"/>
              <w:spacing w:before="79"/>
              <w:ind w:right="-15"/>
              <w:jc w:val="right"/>
            </w:pPr>
            <w:r>
              <w:t>.000</w:t>
            </w:r>
          </w:p>
        </w:tc>
      </w:tr>
      <w:tr w:rsidR="00D12291" w:rsidTr="00D12291">
        <w:trPr>
          <w:trHeight w:val="365"/>
        </w:trPr>
        <w:tc>
          <w:tcPr>
            <w:tcW w:w="1240" w:type="dxa"/>
            <w:tcBorders>
              <w:top w:val="nil"/>
            </w:tcBorders>
          </w:tcPr>
          <w:p w:rsidR="00D12291" w:rsidRDefault="00D12291" w:rsidP="00D12291">
            <w:pPr>
              <w:pStyle w:val="TableParagraph"/>
              <w:spacing w:before="79"/>
              <w:jc w:val="left"/>
            </w:pPr>
            <w:r>
              <w:t>x2</w:t>
            </w:r>
          </w:p>
        </w:tc>
        <w:tc>
          <w:tcPr>
            <w:tcW w:w="991" w:type="dxa"/>
            <w:tcBorders>
              <w:top w:val="nil"/>
              <w:right w:val="single" w:sz="8" w:space="0" w:color="000000"/>
            </w:tcBorders>
          </w:tcPr>
          <w:p w:rsidR="00D12291" w:rsidRDefault="00D12291" w:rsidP="00D12291">
            <w:pPr>
              <w:pStyle w:val="TableParagraph"/>
              <w:spacing w:before="79"/>
              <w:ind w:right="-15"/>
              <w:jc w:val="right"/>
            </w:pPr>
            <w:r>
              <w:t>-.026</w:t>
            </w:r>
          </w:p>
        </w:tc>
        <w:tc>
          <w:tcPr>
            <w:tcW w:w="1133" w:type="dxa"/>
            <w:tcBorders>
              <w:top w:val="nil"/>
              <w:left w:val="single" w:sz="8" w:space="0" w:color="000000"/>
              <w:right w:val="single" w:sz="8" w:space="0" w:color="000000"/>
            </w:tcBorders>
          </w:tcPr>
          <w:p w:rsidR="00D12291" w:rsidRDefault="00D12291" w:rsidP="00D12291">
            <w:pPr>
              <w:pStyle w:val="TableParagraph"/>
              <w:spacing w:before="79"/>
              <w:ind w:right="-15"/>
              <w:jc w:val="right"/>
            </w:pPr>
            <w:r>
              <w:t>.133</w:t>
            </w:r>
          </w:p>
        </w:tc>
        <w:tc>
          <w:tcPr>
            <w:tcW w:w="1561" w:type="dxa"/>
            <w:tcBorders>
              <w:top w:val="nil"/>
              <w:left w:val="single" w:sz="8" w:space="0" w:color="000000"/>
              <w:right w:val="single" w:sz="8" w:space="0" w:color="000000"/>
            </w:tcBorders>
          </w:tcPr>
          <w:p w:rsidR="00D12291" w:rsidRDefault="00D12291" w:rsidP="00D12291">
            <w:pPr>
              <w:pStyle w:val="TableParagraph"/>
              <w:spacing w:before="79"/>
              <w:jc w:val="right"/>
            </w:pPr>
            <w:r>
              <w:t>-.017</w:t>
            </w:r>
          </w:p>
        </w:tc>
        <w:tc>
          <w:tcPr>
            <w:tcW w:w="1313" w:type="dxa"/>
            <w:tcBorders>
              <w:top w:val="nil"/>
              <w:left w:val="single" w:sz="8" w:space="0" w:color="000000"/>
              <w:right w:val="single" w:sz="8" w:space="0" w:color="000000"/>
            </w:tcBorders>
          </w:tcPr>
          <w:p w:rsidR="00D12291" w:rsidRDefault="00D12291" w:rsidP="00D12291">
            <w:pPr>
              <w:pStyle w:val="TableParagraph"/>
              <w:spacing w:before="79"/>
              <w:ind w:right="1"/>
              <w:jc w:val="right"/>
            </w:pPr>
            <w:r>
              <w:t>-.194</w:t>
            </w:r>
          </w:p>
        </w:tc>
        <w:tc>
          <w:tcPr>
            <w:tcW w:w="1060" w:type="dxa"/>
            <w:tcBorders>
              <w:top w:val="nil"/>
              <w:left w:val="single" w:sz="8" w:space="0" w:color="000000"/>
            </w:tcBorders>
          </w:tcPr>
          <w:p w:rsidR="00D12291" w:rsidRDefault="00D12291" w:rsidP="00D12291">
            <w:pPr>
              <w:pStyle w:val="TableParagraph"/>
              <w:spacing w:before="79"/>
              <w:ind w:right="-15"/>
              <w:jc w:val="right"/>
            </w:pPr>
            <w:r>
              <w:t>.847</w:t>
            </w:r>
          </w:p>
        </w:tc>
      </w:tr>
    </w:tbl>
    <w:p w:rsidR="00D12291" w:rsidRDefault="00D12291" w:rsidP="00D12291">
      <w:pPr>
        <w:pStyle w:val="BodyText"/>
        <w:spacing w:before="4"/>
        <w:rPr>
          <w:sz w:val="27"/>
        </w:rPr>
      </w:pPr>
    </w:p>
    <w:p w:rsidR="007F4D66" w:rsidRDefault="007F4D66" w:rsidP="00D12291">
      <w:pPr>
        <w:pStyle w:val="BodyText"/>
        <w:sectPr w:rsidR="007F4D66" w:rsidSect="00D12291">
          <w:type w:val="continuous"/>
          <w:pgSz w:w="11910" w:h="16840" w:code="9"/>
          <w:pgMar w:top="1440" w:right="1440" w:bottom="1440" w:left="1440" w:header="724" w:footer="0" w:gutter="0"/>
          <w:cols w:space="720"/>
          <w:docGrid w:linePitch="299"/>
        </w:sectPr>
      </w:pPr>
    </w:p>
    <w:p w:rsidR="00D12291" w:rsidRDefault="00D12291" w:rsidP="007F4D66">
      <w:pPr>
        <w:pStyle w:val="BodyText"/>
        <w:jc w:val="both"/>
      </w:pPr>
      <w:r>
        <w:lastRenderedPageBreak/>
        <w:t>Pengujian Hipotesis Pertam</w:t>
      </w:r>
      <w:r>
        <w:rPr>
          <w:spacing w:val="-3"/>
        </w:rPr>
        <w:t xml:space="preserve"> </w:t>
      </w:r>
      <w:r>
        <w:t>(H1.1)</w:t>
      </w:r>
    </w:p>
    <w:p w:rsidR="00D12291" w:rsidRDefault="00D12291" w:rsidP="007F4D66">
      <w:pPr>
        <w:pStyle w:val="BodyText"/>
        <w:jc w:val="both"/>
      </w:pPr>
      <w:r>
        <w:t>Diketahui nilai Sig. untuk pengaruh X1 (</w:t>
      </w:r>
      <w:r>
        <w:rPr>
          <w:i/>
        </w:rPr>
        <w:t>Personal Selling</w:t>
      </w:r>
      <w:r>
        <w:t>) terhadap Y ( penjualan ) sebesar 0,000 &lt; 0,05 dan nilai t</w:t>
      </w:r>
      <w:r>
        <w:rPr>
          <w:vertAlign w:val="subscript"/>
        </w:rPr>
        <w:t>hitung</w:t>
      </w:r>
      <w:r>
        <w:t xml:space="preserve"> 6.523 &gt; t</w:t>
      </w:r>
      <w:r>
        <w:rPr>
          <w:vertAlign w:val="subscript"/>
        </w:rPr>
        <w:t>tabel</w:t>
      </w:r>
      <w:r>
        <w:t xml:space="preserve"> 1,9855, sehingga dapat disimpulkan bahwa H1 diterima yang berarti dapat berpengaruh X1 terhadap Y.</w:t>
      </w:r>
    </w:p>
    <w:p w:rsidR="00D12291" w:rsidRDefault="00D12291" w:rsidP="007F4D66">
      <w:pPr>
        <w:pStyle w:val="BodyText"/>
        <w:jc w:val="both"/>
      </w:pPr>
      <w:r>
        <w:t>Pengujian Hipotesis Kedua</w:t>
      </w:r>
      <w:r>
        <w:rPr>
          <w:spacing w:val="2"/>
        </w:rPr>
        <w:t xml:space="preserve"> </w:t>
      </w:r>
      <w:r>
        <w:t>(H1.2)</w:t>
      </w:r>
    </w:p>
    <w:p w:rsidR="00D12291" w:rsidRDefault="00D12291" w:rsidP="007F4D66">
      <w:pPr>
        <w:pStyle w:val="BodyText"/>
        <w:jc w:val="both"/>
      </w:pPr>
      <w:r>
        <w:lastRenderedPageBreak/>
        <w:t>Diketahui nilai Sig. untuk pengaruh X</w:t>
      </w:r>
      <w:r>
        <w:rPr>
          <w:vertAlign w:val="subscript"/>
        </w:rPr>
        <w:t>2</w:t>
      </w:r>
      <w:r>
        <w:t xml:space="preserve"> (</w:t>
      </w:r>
      <w:r>
        <w:rPr>
          <w:i/>
        </w:rPr>
        <w:t>Advertising</w:t>
      </w:r>
      <w:r>
        <w:t>) terhadap Y (Penjualan) 0,847 &gt; 0,05 dan nilai t</w:t>
      </w:r>
      <w:r>
        <w:rPr>
          <w:vertAlign w:val="subscript"/>
        </w:rPr>
        <w:t>hitung</w:t>
      </w:r>
      <w:r>
        <w:t xml:space="preserve"> -0,194 &lt; 1,9855, sehingga dapat disimpulkan bahwa H2 ditolak yang berarti tidak dapat berpengaruh X</w:t>
      </w:r>
      <w:r>
        <w:rPr>
          <w:vertAlign w:val="subscript"/>
        </w:rPr>
        <w:t>2</w:t>
      </w:r>
      <w:r>
        <w:t xml:space="preserve"> terhadap Y.</w:t>
      </w:r>
    </w:p>
    <w:p w:rsidR="00D12291" w:rsidRDefault="00D12291" w:rsidP="007F4D66">
      <w:pPr>
        <w:pStyle w:val="BodyText"/>
        <w:jc w:val="both"/>
        <w:rPr>
          <w:spacing w:val="-5"/>
        </w:rPr>
      </w:pPr>
      <w:r>
        <w:t>Uji simultan (Uji</w:t>
      </w:r>
      <w:r>
        <w:rPr>
          <w:spacing w:val="-1"/>
        </w:rPr>
        <w:t xml:space="preserve"> </w:t>
      </w:r>
      <w:r>
        <w:rPr>
          <w:spacing w:val="-5"/>
        </w:rPr>
        <w:t>F)</w:t>
      </w:r>
    </w:p>
    <w:p w:rsidR="007F4D66" w:rsidRDefault="007F4D66" w:rsidP="00D12291">
      <w:pPr>
        <w:pStyle w:val="BodyText"/>
        <w:rPr>
          <w:spacing w:val="-5"/>
        </w:rPr>
        <w:sectPr w:rsidR="007F4D66" w:rsidSect="007F4D66">
          <w:type w:val="continuous"/>
          <w:pgSz w:w="11910" w:h="16840" w:code="9"/>
          <w:pgMar w:top="1440" w:right="1440" w:bottom="1440" w:left="1440" w:header="724" w:footer="0" w:gutter="0"/>
          <w:cols w:num="2" w:space="720"/>
          <w:docGrid w:linePitch="299"/>
        </w:sectPr>
      </w:pPr>
    </w:p>
    <w:p w:rsidR="00D12291" w:rsidRDefault="00D12291" w:rsidP="00D12291">
      <w:pPr>
        <w:pStyle w:val="BodyText"/>
        <w:rPr>
          <w:spacing w:val="-5"/>
        </w:rPr>
      </w:pPr>
    </w:p>
    <w:p w:rsidR="00D12291" w:rsidRPr="00F742D3" w:rsidRDefault="00D12291" w:rsidP="00D12291">
      <w:pPr>
        <w:pStyle w:val="BodyText"/>
        <w:rPr>
          <w:b/>
        </w:rPr>
      </w:pPr>
      <w:r>
        <w:tab/>
      </w:r>
      <w:r>
        <w:tab/>
      </w:r>
      <w:r>
        <w:tab/>
      </w:r>
      <w:r>
        <w:tab/>
      </w:r>
      <w:r w:rsidR="00467EEF">
        <w:tab/>
      </w:r>
      <w:r w:rsidRPr="00F742D3">
        <w:rPr>
          <w:b/>
        </w:rPr>
        <w:t xml:space="preserve">Tabel </w:t>
      </w:r>
      <w:r w:rsidR="006553FF" w:rsidRPr="00F742D3">
        <w:rPr>
          <w:b/>
          <w:spacing w:val="-5"/>
        </w:rPr>
        <w:t>8</w:t>
      </w:r>
      <w:r w:rsidRPr="00F742D3">
        <w:rPr>
          <w:b/>
          <w:spacing w:val="-5"/>
        </w:rPr>
        <w:t xml:space="preserve"> </w:t>
      </w:r>
      <w:r w:rsidRPr="00F742D3">
        <w:rPr>
          <w:b/>
        </w:rPr>
        <w:t>Uji f</w:t>
      </w:r>
    </w:p>
    <w:p w:rsidR="00D12291" w:rsidRPr="00E85B9D" w:rsidRDefault="007F4D66" w:rsidP="00D12291">
      <w:pPr>
        <w:pStyle w:val="BodyText"/>
      </w:pPr>
      <w:r>
        <w:rPr>
          <w:b/>
        </w:rPr>
        <w:tab/>
      </w:r>
      <w:r>
        <w:rPr>
          <w:b/>
        </w:rPr>
        <w:tab/>
      </w:r>
      <w:r>
        <w:rPr>
          <w:b/>
        </w:rPr>
        <w:tab/>
      </w:r>
      <w:r>
        <w:rPr>
          <w:b/>
        </w:rPr>
        <w:tab/>
      </w:r>
      <w:r w:rsidR="00467EEF">
        <w:rPr>
          <w:b/>
        </w:rPr>
        <w:tab/>
        <w:t xml:space="preserve">     </w:t>
      </w:r>
      <w:r w:rsidR="00D12291">
        <w:rPr>
          <w:b/>
        </w:rPr>
        <w:t>ANOVA</w:t>
      </w:r>
      <w:r w:rsidR="00D12291">
        <w:rPr>
          <w:b/>
          <w:vertAlign w:val="superscript"/>
        </w:rPr>
        <w:t>b</w:t>
      </w:r>
    </w:p>
    <w:p w:rsidR="00D12291" w:rsidRDefault="00D12291" w:rsidP="00D12291">
      <w:pPr>
        <w:pStyle w:val="BodyText"/>
        <w:spacing w:before="8"/>
        <w:rPr>
          <w:b/>
          <w:sz w:val="7"/>
        </w:rPr>
      </w:pPr>
      <w:r>
        <w:rPr>
          <w:noProof/>
          <w:lang w:val="en-US"/>
        </w:rPr>
        <mc:AlternateContent>
          <mc:Choice Requires="wps">
            <w:drawing>
              <wp:anchor distT="0" distB="0" distL="114300" distR="114300" simplePos="0" relativeHeight="251664384" behindDoc="0" locked="0" layoutInCell="1" allowOverlap="1" wp14:anchorId="4A47B016" wp14:editId="3B3B183B">
                <wp:simplePos x="0" y="0"/>
                <wp:positionH relativeFrom="page">
                  <wp:posOffset>1699150</wp:posOffset>
                </wp:positionH>
                <wp:positionV relativeFrom="paragraph">
                  <wp:posOffset>938</wp:posOffset>
                </wp:positionV>
                <wp:extent cx="4169410" cy="45720"/>
                <wp:effectExtent l="0" t="0" r="2540" b="0"/>
                <wp:wrapNone/>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69410" cy="45720"/>
                        </a:xfrm>
                        <a:custGeom>
                          <a:avLst/>
                          <a:gdLst>
                            <a:gd name="T0" fmla="+- 0 4386 2965"/>
                            <a:gd name="T1" fmla="*/ T0 w 6566"/>
                            <a:gd name="T2" fmla="+- 0 290 290"/>
                            <a:gd name="T3" fmla="*/ 290 h 72"/>
                            <a:gd name="T4" fmla="+- 0 3045 2965"/>
                            <a:gd name="T5" fmla="*/ T4 w 6566"/>
                            <a:gd name="T6" fmla="+- 0 290 290"/>
                            <a:gd name="T7" fmla="*/ 290 h 72"/>
                            <a:gd name="T8" fmla="+- 0 3005 2965"/>
                            <a:gd name="T9" fmla="*/ T8 w 6566"/>
                            <a:gd name="T10" fmla="+- 0 290 290"/>
                            <a:gd name="T11" fmla="*/ 290 h 72"/>
                            <a:gd name="T12" fmla="+- 0 2965 2965"/>
                            <a:gd name="T13" fmla="*/ T12 w 6566"/>
                            <a:gd name="T14" fmla="+- 0 290 290"/>
                            <a:gd name="T15" fmla="*/ 290 h 72"/>
                            <a:gd name="T16" fmla="+- 0 2965 2965"/>
                            <a:gd name="T17" fmla="*/ T16 w 6566"/>
                            <a:gd name="T18" fmla="+- 0 330 290"/>
                            <a:gd name="T19" fmla="*/ 330 h 72"/>
                            <a:gd name="T20" fmla="+- 0 2965 2965"/>
                            <a:gd name="T21" fmla="*/ T20 w 6566"/>
                            <a:gd name="T22" fmla="+- 0 362 290"/>
                            <a:gd name="T23" fmla="*/ 362 h 72"/>
                            <a:gd name="T24" fmla="+- 0 3005 2965"/>
                            <a:gd name="T25" fmla="*/ T24 w 6566"/>
                            <a:gd name="T26" fmla="+- 0 362 290"/>
                            <a:gd name="T27" fmla="*/ 362 h 72"/>
                            <a:gd name="T28" fmla="+- 0 3005 2965"/>
                            <a:gd name="T29" fmla="*/ T28 w 6566"/>
                            <a:gd name="T30" fmla="+- 0 330 290"/>
                            <a:gd name="T31" fmla="*/ 330 h 72"/>
                            <a:gd name="T32" fmla="+- 0 3045 2965"/>
                            <a:gd name="T33" fmla="*/ T32 w 6566"/>
                            <a:gd name="T34" fmla="+- 0 330 290"/>
                            <a:gd name="T35" fmla="*/ 330 h 72"/>
                            <a:gd name="T36" fmla="+- 0 4386 2965"/>
                            <a:gd name="T37" fmla="*/ T36 w 6566"/>
                            <a:gd name="T38" fmla="+- 0 330 290"/>
                            <a:gd name="T39" fmla="*/ 330 h 72"/>
                            <a:gd name="T40" fmla="+- 0 4386 2965"/>
                            <a:gd name="T41" fmla="*/ T40 w 6566"/>
                            <a:gd name="T42" fmla="+- 0 290 290"/>
                            <a:gd name="T43" fmla="*/ 290 h 72"/>
                            <a:gd name="T44" fmla="+- 0 7794 2965"/>
                            <a:gd name="T45" fmla="*/ T44 w 6566"/>
                            <a:gd name="T46" fmla="+- 0 290 290"/>
                            <a:gd name="T47" fmla="*/ 290 h 72"/>
                            <a:gd name="T48" fmla="+- 0 6558 2965"/>
                            <a:gd name="T49" fmla="*/ T48 w 6566"/>
                            <a:gd name="T50" fmla="+- 0 290 290"/>
                            <a:gd name="T51" fmla="*/ 290 h 72"/>
                            <a:gd name="T52" fmla="+- 0 6518 2965"/>
                            <a:gd name="T53" fmla="*/ T52 w 6566"/>
                            <a:gd name="T54" fmla="+- 0 290 290"/>
                            <a:gd name="T55" fmla="*/ 290 h 72"/>
                            <a:gd name="T56" fmla="+- 0 5850 2965"/>
                            <a:gd name="T57" fmla="*/ T56 w 6566"/>
                            <a:gd name="T58" fmla="+- 0 290 290"/>
                            <a:gd name="T59" fmla="*/ 290 h 72"/>
                            <a:gd name="T60" fmla="+- 0 5810 2965"/>
                            <a:gd name="T61" fmla="*/ T60 w 6566"/>
                            <a:gd name="T62" fmla="+- 0 290 290"/>
                            <a:gd name="T63" fmla="*/ 290 h 72"/>
                            <a:gd name="T64" fmla="+- 0 5810 2965"/>
                            <a:gd name="T65" fmla="*/ T64 w 6566"/>
                            <a:gd name="T66" fmla="+- 0 290 290"/>
                            <a:gd name="T67" fmla="*/ 290 h 72"/>
                            <a:gd name="T68" fmla="+- 0 4426 2965"/>
                            <a:gd name="T69" fmla="*/ T68 w 6566"/>
                            <a:gd name="T70" fmla="+- 0 290 290"/>
                            <a:gd name="T71" fmla="*/ 290 h 72"/>
                            <a:gd name="T72" fmla="+- 0 4386 2965"/>
                            <a:gd name="T73" fmla="*/ T72 w 6566"/>
                            <a:gd name="T74" fmla="+- 0 290 290"/>
                            <a:gd name="T75" fmla="*/ 290 h 72"/>
                            <a:gd name="T76" fmla="+- 0 4386 2965"/>
                            <a:gd name="T77" fmla="*/ T76 w 6566"/>
                            <a:gd name="T78" fmla="+- 0 330 290"/>
                            <a:gd name="T79" fmla="*/ 330 h 72"/>
                            <a:gd name="T80" fmla="+- 0 4386 2965"/>
                            <a:gd name="T81" fmla="*/ T80 w 6566"/>
                            <a:gd name="T82" fmla="+- 0 362 290"/>
                            <a:gd name="T83" fmla="*/ 362 h 72"/>
                            <a:gd name="T84" fmla="+- 0 4426 2965"/>
                            <a:gd name="T85" fmla="*/ T84 w 6566"/>
                            <a:gd name="T86" fmla="+- 0 362 290"/>
                            <a:gd name="T87" fmla="*/ 362 h 72"/>
                            <a:gd name="T88" fmla="+- 0 4426 2965"/>
                            <a:gd name="T89" fmla="*/ T88 w 6566"/>
                            <a:gd name="T90" fmla="+- 0 330 290"/>
                            <a:gd name="T91" fmla="*/ 330 h 72"/>
                            <a:gd name="T92" fmla="+- 0 5810 2965"/>
                            <a:gd name="T93" fmla="*/ T92 w 6566"/>
                            <a:gd name="T94" fmla="+- 0 330 290"/>
                            <a:gd name="T95" fmla="*/ 330 h 72"/>
                            <a:gd name="T96" fmla="+- 0 5810 2965"/>
                            <a:gd name="T97" fmla="*/ T96 w 6566"/>
                            <a:gd name="T98" fmla="+- 0 362 290"/>
                            <a:gd name="T99" fmla="*/ 362 h 72"/>
                            <a:gd name="T100" fmla="+- 0 5830 2965"/>
                            <a:gd name="T101" fmla="*/ T100 w 6566"/>
                            <a:gd name="T102" fmla="+- 0 362 290"/>
                            <a:gd name="T103" fmla="*/ 362 h 72"/>
                            <a:gd name="T104" fmla="+- 0 5830 2965"/>
                            <a:gd name="T105" fmla="*/ T104 w 6566"/>
                            <a:gd name="T106" fmla="+- 0 330 290"/>
                            <a:gd name="T107" fmla="*/ 330 h 72"/>
                            <a:gd name="T108" fmla="+- 0 5850 2965"/>
                            <a:gd name="T109" fmla="*/ T108 w 6566"/>
                            <a:gd name="T110" fmla="+- 0 330 290"/>
                            <a:gd name="T111" fmla="*/ 330 h 72"/>
                            <a:gd name="T112" fmla="+- 0 6518 2965"/>
                            <a:gd name="T113" fmla="*/ T112 w 6566"/>
                            <a:gd name="T114" fmla="+- 0 330 290"/>
                            <a:gd name="T115" fmla="*/ 330 h 72"/>
                            <a:gd name="T116" fmla="+- 0 6518 2965"/>
                            <a:gd name="T117" fmla="*/ T116 w 6566"/>
                            <a:gd name="T118" fmla="+- 0 362 290"/>
                            <a:gd name="T119" fmla="*/ 362 h 72"/>
                            <a:gd name="T120" fmla="+- 0 6538 2965"/>
                            <a:gd name="T121" fmla="*/ T120 w 6566"/>
                            <a:gd name="T122" fmla="+- 0 362 290"/>
                            <a:gd name="T123" fmla="*/ 362 h 72"/>
                            <a:gd name="T124" fmla="+- 0 6538 2965"/>
                            <a:gd name="T125" fmla="*/ T124 w 6566"/>
                            <a:gd name="T126" fmla="+- 0 330 290"/>
                            <a:gd name="T127" fmla="*/ 330 h 72"/>
                            <a:gd name="T128" fmla="+- 0 6558 2965"/>
                            <a:gd name="T129" fmla="*/ T128 w 6566"/>
                            <a:gd name="T130" fmla="+- 0 330 290"/>
                            <a:gd name="T131" fmla="*/ 330 h 72"/>
                            <a:gd name="T132" fmla="+- 0 7794 2965"/>
                            <a:gd name="T133" fmla="*/ T132 w 6566"/>
                            <a:gd name="T134" fmla="+- 0 330 290"/>
                            <a:gd name="T135" fmla="*/ 330 h 72"/>
                            <a:gd name="T136" fmla="+- 0 7794 2965"/>
                            <a:gd name="T137" fmla="*/ T136 w 6566"/>
                            <a:gd name="T138" fmla="+- 0 290 290"/>
                            <a:gd name="T139" fmla="*/ 290 h 72"/>
                            <a:gd name="T140" fmla="+- 0 9531 2965"/>
                            <a:gd name="T141" fmla="*/ T140 w 6566"/>
                            <a:gd name="T142" fmla="+- 0 290 290"/>
                            <a:gd name="T143" fmla="*/ 290 h 72"/>
                            <a:gd name="T144" fmla="+- 0 9491 2965"/>
                            <a:gd name="T145" fmla="*/ T144 w 6566"/>
                            <a:gd name="T146" fmla="+- 0 290 290"/>
                            <a:gd name="T147" fmla="*/ 290 h 72"/>
                            <a:gd name="T148" fmla="+- 0 9491 2965"/>
                            <a:gd name="T149" fmla="*/ T148 w 6566"/>
                            <a:gd name="T150" fmla="+- 0 290 290"/>
                            <a:gd name="T151" fmla="*/ 290 h 72"/>
                            <a:gd name="T152" fmla="+- 0 8687 2965"/>
                            <a:gd name="T153" fmla="*/ T152 w 6566"/>
                            <a:gd name="T154" fmla="+- 0 290 290"/>
                            <a:gd name="T155" fmla="*/ 290 h 72"/>
                            <a:gd name="T156" fmla="+- 0 8647 2965"/>
                            <a:gd name="T157" fmla="*/ T156 w 6566"/>
                            <a:gd name="T158" fmla="+- 0 290 290"/>
                            <a:gd name="T159" fmla="*/ 290 h 72"/>
                            <a:gd name="T160" fmla="+- 0 7835 2965"/>
                            <a:gd name="T161" fmla="*/ T160 w 6566"/>
                            <a:gd name="T162" fmla="+- 0 290 290"/>
                            <a:gd name="T163" fmla="*/ 290 h 72"/>
                            <a:gd name="T164" fmla="+- 0 7795 2965"/>
                            <a:gd name="T165" fmla="*/ T164 w 6566"/>
                            <a:gd name="T166" fmla="+- 0 290 290"/>
                            <a:gd name="T167" fmla="*/ 290 h 72"/>
                            <a:gd name="T168" fmla="+- 0 7795 2965"/>
                            <a:gd name="T169" fmla="*/ T168 w 6566"/>
                            <a:gd name="T170" fmla="+- 0 330 290"/>
                            <a:gd name="T171" fmla="*/ 330 h 72"/>
                            <a:gd name="T172" fmla="+- 0 7795 2965"/>
                            <a:gd name="T173" fmla="*/ T172 w 6566"/>
                            <a:gd name="T174" fmla="+- 0 362 290"/>
                            <a:gd name="T175" fmla="*/ 362 h 72"/>
                            <a:gd name="T176" fmla="+- 0 7815 2965"/>
                            <a:gd name="T177" fmla="*/ T176 w 6566"/>
                            <a:gd name="T178" fmla="+- 0 362 290"/>
                            <a:gd name="T179" fmla="*/ 362 h 72"/>
                            <a:gd name="T180" fmla="+- 0 7815 2965"/>
                            <a:gd name="T181" fmla="*/ T180 w 6566"/>
                            <a:gd name="T182" fmla="+- 0 330 290"/>
                            <a:gd name="T183" fmla="*/ 330 h 72"/>
                            <a:gd name="T184" fmla="+- 0 7835 2965"/>
                            <a:gd name="T185" fmla="*/ T184 w 6566"/>
                            <a:gd name="T186" fmla="+- 0 330 290"/>
                            <a:gd name="T187" fmla="*/ 330 h 72"/>
                            <a:gd name="T188" fmla="+- 0 8647 2965"/>
                            <a:gd name="T189" fmla="*/ T188 w 6566"/>
                            <a:gd name="T190" fmla="+- 0 330 290"/>
                            <a:gd name="T191" fmla="*/ 330 h 72"/>
                            <a:gd name="T192" fmla="+- 0 8647 2965"/>
                            <a:gd name="T193" fmla="*/ T192 w 6566"/>
                            <a:gd name="T194" fmla="+- 0 362 290"/>
                            <a:gd name="T195" fmla="*/ 362 h 72"/>
                            <a:gd name="T196" fmla="+- 0 8667 2965"/>
                            <a:gd name="T197" fmla="*/ T196 w 6566"/>
                            <a:gd name="T198" fmla="+- 0 362 290"/>
                            <a:gd name="T199" fmla="*/ 362 h 72"/>
                            <a:gd name="T200" fmla="+- 0 8667 2965"/>
                            <a:gd name="T201" fmla="*/ T200 w 6566"/>
                            <a:gd name="T202" fmla="+- 0 330 290"/>
                            <a:gd name="T203" fmla="*/ 330 h 72"/>
                            <a:gd name="T204" fmla="+- 0 8687 2965"/>
                            <a:gd name="T205" fmla="*/ T204 w 6566"/>
                            <a:gd name="T206" fmla="+- 0 330 290"/>
                            <a:gd name="T207" fmla="*/ 330 h 72"/>
                            <a:gd name="T208" fmla="+- 0 9491 2965"/>
                            <a:gd name="T209" fmla="*/ T208 w 6566"/>
                            <a:gd name="T210" fmla="+- 0 330 290"/>
                            <a:gd name="T211" fmla="*/ 330 h 72"/>
                            <a:gd name="T212" fmla="+- 0 9491 2965"/>
                            <a:gd name="T213" fmla="*/ T212 w 6566"/>
                            <a:gd name="T214" fmla="+- 0 362 290"/>
                            <a:gd name="T215" fmla="*/ 362 h 72"/>
                            <a:gd name="T216" fmla="+- 0 9531 2965"/>
                            <a:gd name="T217" fmla="*/ T216 w 6566"/>
                            <a:gd name="T218" fmla="+- 0 362 290"/>
                            <a:gd name="T219" fmla="*/ 362 h 72"/>
                            <a:gd name="T220" fmla="+- 0 9531 2965"/>
                            <a:gd name="T221" fmla="*/ T220 w 6566"/>
                            <a:gd name="T222" fmla="+- 0 330 290"/>
                            <a:gd name="T223" fmla="*/ 330 h 72"/>
                            <a:gd name="T224" fmla="+- 0 9531 2965"/>
                            <a:gd name="T225" fmla="*/ T224 w 6566"/>
                            <a:gd name="T226" fmla="+- 0 290 290"/>
                            <a:gd name="T227" fmla="*/ 29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566" h="72">
                              <a:moveTo>
                                <a:pt x="1421" y="0"/>
                              </a:moveTo>
                              <a:lnTo>
                                <a:pt x="80" y="0"/>
                              </a:lnTo>
                              <a:lnTo>
                                <a:pt x="40" y="0"/>
                              </a:lnTo>
                              <a:lnTo>
                                <a:pt x="0" y="0"/>
                              </a:lnTo>
                              <a:lnTo>
                                <a:pt x="0" y="40"/>
                              </a:lnTo>
                              <a:lnTo>
                                <a:pt x="0" y="72"/>
                              </a:lnTo>
                              <a:lnTo>
                                <a:pt x="40" y="72"/>
                              </a:lnTo>
                              <a:lnTo>
                                <a:pt x="40" y="40"/>
                              </a:lnTo>
                              <a:lnTo>
                                <a:pt x="80" y="40"/>
                              </a:lnTo>
                              <a:lnTo>
                                <a:pt x="1421" y="40"/>
                              </a:lnTo>
                              <a:lnTo>
                                <a:pt x="1421" y="0"/>
                              </a:lnTo>
                              <a:close/>
                              <a:moveTo>
                                <a:pt x="4829" y="0"/>
                              </a:moveTo>
                              <a:lnTo>
                                <a:pt x="3593" y="0"/>
                              </a:lnTo>
                              <a:lnTo>
                                <a:pt x="3553" y="0"/>
                              </a:lnTo>
                              <a:lnTo>
                                <a:pt x="2885" y="0"/>
                              </a:lnTo>
                              <a:lnTo>
                                <a:pt x="2845" y="0"/>
                              </a:lnTo>
                              <a:lnTo>
                                <a:pt x="1461" y="0"/>
                              </a:lnTo>
                              <a:lnTo>
                                <a:pt x="1421" y="0"/>
                              </a:lnTo>
                              <a:lnTo>
                                <a:pt x="1421" y="40"/>
                              </a:lnTo>
                              <a:lnTo>
                                <a:pt x="1421" y="72"/>
                              </a:lnTo>
                              <a:lnTo>
                                <a:pt x="1461" y="72"/>
                              </a:lnTo>
                              <a:lnTo>
                                <a:pt x="1461" y="40"/>
                              </a:lnTo>
                              <a:lnTo>
                                <a:pt x="2845" y="40"/>
                              </a:lnTo>
                              <a:lnTo>
                                <a:pt x="2845" y="72"/>
                              </a:lnTo>
                              <a:lnTo>
                                <a:pt x="2865" y="72"/>
                              </a:lnTo>
                              <a:lnTo>
                                <a:pt x="2865" y="40"/>
                              </a:lnTo>
                              <a:lnTo>
                                <a:pt x="2885" y="40"/>
                              </a:lnTo>
                              <a:lnTo>
                                <a:pt x="3553" y="40"/>
                              </a:lnTo>
                              <a:lnTo>
                                <a:pt x="3553" y="72"/>
                              </a:lnTo>
                              <a:lnTo>
                                <a:pt x="3573" y="72"/>
                              </a:lnTo>
                              <a:lnTo>
                                <a:pt x="3573" y="40"/>
                              </a:lnTo>
                              <a:lnTo>
                                <a:pt x="3593" y="40"/>
                              </a:lnTo>
                              <a:lnTo>
                                <a:pt x="4829" y="40"/>
                              </a:lnTo>
                              <a:lnTo>
                                <a:pt x="4829" y="0"/>
                              </a:lnTo>
                              <a:close/>
                              <a:moveTo>
                                <a:pt x="6566" y="0"/>
                              </a:moveTo>
                              <a:lnTo>
                                <a:pt x="6526" y="0"/>
                              </a:lnTo>
                              <a:lnTo>
                                <a:pt x="5722" y="0"/>
                              </a:lnTo>
                              <a:lnTo>
                                <a:pt x="5682" y="0"/>
                              </a:lnTo>
                              <a:lnTo>
                                <a:pt x="4870" y="0"/>
                              </a:lnTo>
                              <a:lnTo>
                                <a:pt x="4830" y="0"/>
                              </a:lnTo>
                              <a:lnTo>
                                <a:pt x="4830" y="40"/>
                              </a:lnTo>
                              <a:lnTo>
                                <a:pt x="4830" y="72"/>
                              </a:lnTo>
                              <a:lnTo>
                                <a:pt x="4850" y="72"/>
                              </a:lnTo>
                              <a:lnTo>
                                <a:pt x="4850" y="40"/>
                              </a:lnTo>
                              <a:lnTo>
                                <a:pt x="4870" y="40"/>
                              </a:lnTo>
                              <a:lnTo>
                                <a:pt x="5682" y="40"/>
                              </a:lnTo>
                              <a:lnTo>
                                <a:pt x="5682" y="72"/>
                              </a:lnTo>
                              <a:lnTo>
                                <a:pt x="5702" y="72"/>
                              </a:lnTo>
                              <a:lnTo>
                                <a:pt x="5702" y="40"/>
                              </a:lnTo>
                              <a:lnTo>
                                <a:pt x="5722" y="40"/>
                              </a:lnTo>
                              <a:lnTo>
                                <a:pt x="6526" y="40"/>
                              </a:lnTo>
                              <a:lnTo>
                                <a:pt x="6526" y="72"/>
                              </a:lnTo>
                              <a:lnTo>
                                <a:pt x="6566" y="72"/>
                              </a:lnTo>
                              <a:lnTo>
                                <a:pt x="6566" y="40"/>
                              </a:lnTo>
                              <a:lnTo>
                                <a:pt x="65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6" style="position:absolute;margin-left:133.8pt;margin-top:.05pt;width:328.3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56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ZCOpgoAAIA7AAAOAAAAZHJzL2Uyb0RvYy54bWysW12P28oNfS/Q/yD4scVmxdH3IpuL3pum&#10;KJC2F7jqD9D6Y23UtlzJu5u06H8vOdY4pCJa7EXzsLYjzugMz5DiGc28/+HLYR+9rrt+1x4fF/Au&#10;XkTr47Jd7Y7Pj4u/15/uykXUn5vjqtm3x/Xj4uu6X/zw4be/ef92eli7dtvuV+suwk6O/cPb6XGx&#10;PZ9PD/f3/XK7PjT9u/a0PuLFTdsdmjP+7J7vV13zhr0f9vcujvP7t7Zbnbp2ue57/N+Pl4uLD77/&#10;zWa9PP9ts+nX52j/uEBsZ/+383+f6O/9h/fNw3PXnLa75QCj+RUoDs3uiDe9dvWxOTfRS7f7rqvD&#10;btm1fbs5v1u2h/t2s9kt134MOBqIR6P5Zduc1n4s6Jz+dHVT///rdvnX15+7aLd6XDh0z7E5IEd/&#10;eDm3/tZRQf55O/UPaPbL6eeORtifPrfLf/R44V5coR892kRPb39pV9hNg914n3zZdAdqiaONvnjX&#10;f726fv3lHC3xP1PIqxQQwhKvpVmBaOgOzUNovHzpz39at76j5vVzf74wt8Jv3u+rAXyNfWwOeyTx&#10;93dRHKVJmUeuyrOB6asZBLPf3Ud1HL1FeZbnYyMXjHxfroqxqzBnrj0lwQh7IpNtVLhxR2mw8R0l&#10;cZpNgsqCGYFKFVB5MLoFqghGN0BhaDJPJXE8DaoKZgSqVEARdawzxVXAva75CsZez6dxAXd8DU5D&#10;Jn2vIeOuV5GNXa8h496vIdeQjQhIJqcXcP8naDM1vyh4hfsVZI4TUDt13ksKktxNTXzHCSCbSWTS&#10;/eosc5yA2mmT30kKNGScABXZyP3a/HecgNppEZBICogpnEfjRJBwAjQ2k5H7tXSRcALqRIuAZESB&#10;gowToCKT7leza8IJqBMtApIRBQoyToCGLJXuV5GlnIA61SIglRQoWSPlBGhZI5XuL4oqnUz+KSeg&#10;TrUISCUFGjJOgIpMuj/PsnIaGSegTrUIyCQFCrKME6Ahy6T78wymkWWcgDrTIiCTFGjIOAEqMun+&#10;rMwozr+vLzJOQJ1pEZBJCjRknAANWS7dn5UwjSznBNS5FgG5pEBBlnMCVGTS/ToyTkCdaxGAdZp8&#10;2E1m2pwToCKT7k9TN10t5pyAOtcioJAUKD4rOAEaMqwh+SDVfFZwAupCi4BCUqAh4wSoyKT7dWSc&#10;gLrQIqCQFCjPzYIToD0DSul+FVnJCahLLQJKSYFSa5ScAK3WKKX71XlWcgLqUouAUlKgIeMEqMik&#10;+3VknIC61CIAKx4+bRU2K06AxmYl3a9mjYoTUFdaBFSSAg0ZJ0BFJt2vI+ME1JUWAZWkQGGz4gRo&#10;bEIs/Z+VvqT6/vEEMaegxnaaSIklDQo6iDkLOjxJwg14nAeEp0UCxJILhVaIORUarxBLJtSHO8Sc&#10;DISnhQOMdLEGTwhjFd5IGatVEYyksa6NQfKhwuNs6PAkFTfgcTJq0AUySD60uSclsiJEYaSR8yyZ&#10;rilBimRsp4WGs4WGSSeDk1TcgMfJwHUPNTTGWnlaXYHjbKjkOkmFqhVAymVQ9TLYBDOYFDOMJLMq&#10;skBqZmynkWtTzZBwNlTvJTI0bsDjZNSgKmcYSWeloIOEJyqtooOReK6yBCZFDUj1jO0079n0M5gE&#10;NIwUdJVWGjxORo3tVHiSD817KWdD954MjRvwOBkIT31q2JQ0mKQ0jLR0mZfFNLlSTGM7zXs2OQ0Z&#10;Z0P1XiapKPNUg8fJqEGV1GDT1JBxNlR4I1VdlImyGi1lNai6GmzCGkzKGnL51MDEosHjZOCatBoa&#10;NnUNJnkNuQyNG/A4GQhPDY2RxNYqFqGx1bQ8Etk6PKmyQZXZMNLZWsVScDbUarmQoVGUoJBbyNBQ&#10;tTaMxfb0wj5Ita0VVCO5rcOTehtUwQ1jxa1ULFJyo9HUiwcYaW49cqXoxnZa3hvLbg0eZ0Ode6UM&#10;DT3vlTI0VOkNNu0NJvENI/Wtw5PyG9tp3hsLcGXuVabQqGRolHmuPDUqTkYNqggHmwoHkwzHnQli&#10;GUSFhy/9gyG9XcV2ivfcWIZPzz0nZbgSGi6WTw21JHAxJwPhaaHhbDLcmWS4G8lwtaByUoZjO817&#10;NhnuTDLcjWS4Dk/KcGynwpN8KE8NB5wN7anhQIaGWsw7EKGB7VR4MlWp8HiiUuGNZLgOT8pwp8pw&#10;N5bhSmhIGa6FxkiG34DHyaidKsPdSIYrWsMJGc7LUdwE8xy2uTTbsPNl+eU4bH3Bb1FD261iv9vm&#10;1Pa0y6bGxIJbaeqE3kBjF2hF+2QUYxwLGfv9PrPGSDMZY7BYuqYg8OZ+C85s5zQpvXll6p0mCZkj&#10;uRYwtMvAm9tGSmsZZI5rEJbeaW3Bm9uGSi/JvbltqKS9yRw1swUMvU725rahpsNQUVNaeietSL2j&#10;xjOZD0NFzWUxJy1FvaMGMpkPQ0VNYjIfhooawWJOtT+BwZrdZD4MFWtoiznVxtQ71rQm82GopW2o&#10;VDtS71jzWXqnWs6b24ZKtZU3tw3Vv3Mge3pZYIEDVH5cGtiG69flfQNrcrpmJ3y2miBd8xMuOpsa&#10;hAwFxhQFIUfRwqztDgPJtFRqahDyFC1e2hoMRNNyoqlByFW0wGdrEJjGJTdbgzBoY8KCkLFoWcp0&#10;B9rB4eeSMWlByFq0dGO6A76Wu9zBmLhwj+zQwJi6IOQuMCYvoJUEP2hj+oKQv8CYwIDUtr+DMYVB&#10;yGEkXE1uDVkMUEraGoRBo7izNPCqjcZAcsvWYBg0CSBbg4FpkiSmBiGRkUiwNRgG7YyJzIVE5oyJ&#10;zIVERqUtg3QpAYfitcMd+uO9+d0iwr35T9SmeTg1Z6p5w9fo7XHhd2pH28cFLt/R/x/a13Xdeosz&#10;lb6QDlDDHvJvBvsjN6QFLKQxmIWL4fPke6N3I7NGdhvs7uKLcJfwebnbpaPLBnJ0VLgYPgUkm9XM&#10;DQcfzFhdXWq1G49yuW/7tSf0GxnDYMqhyg5NvhnIUSfZENjBMFwOn5f+kmzI9LfNXDkkojmzoY6+&#10;bQbpkPznzEYzM0APn5ch/M/enpkJV3RWuxmWXTk4xWo3c19XDk9Cq93sfQduZ+yuU8VqN4MvyYbn&#10;rdVu9r7DjJ+xS0MIWe3Gs1SPzkuuZflPi848o3UOZhimdPi8TG082YObJubNcnoVMGuWlvQ6yGBG&#10;ew3sZrNuHLqboTnFvcH+tla72fsOo52xy4LzrHYz+LKCFp/RfVa7ufuGOTBjd51SVrsZfNe5bLWb&#10;vS+9K52YViGc8AFO5Ytff7vWMVT+sLNsfbvfrT7t9nuqX/ru+emnfRe9NnRc0f8bqgVhtvdLeceW&#10;moVigprjYbqhVKJjdf744b8r3CAU/+iqu0/43v8u/ZRmd1URl3cxVD9WeZxW6cdP/6EyCtKH7W61&#10;Wh8/747rcBQSUttRw+FQ5uUQoz8MSYValWEJ6Mf1KwbZtS/Hla8Ytutm9cfh+7nZ7S/f7yVi72Qc&#10;dvj0jvAnFOlQ4uUU41O7+ooHFLv2cgwUj63il23b/WsRveER0MdF/8+Xplsvov2fj3jGssINJBjA&#10;Z//jciYx6viVJ36lOS6xq8fFeYGrsfT1p/PlnOnLqds9b/FO4H1xbOl85WZHBxg9vguq4Qce8/Qj&#10;GI6k0jlS/ttbfTs4++G/AAAA//8DAFBLAwQUAAYACAAAACEAYqgX+d0AAAAGAQAADwAAAGRycy9k&#10;b3ducmV2LnhtbEyOwU7DMBBE70j8g7VI3KiDQWka4lSoAsGBHpoi1KMbL3FEvE5jN03/HvcEx9Eb&#10;zbxiOdmOjTj41pGE+1kCDKl2uqVGwuf29S4D5oMirTpHKOGMHpbl9VWhcu1OtMGxCg2LI+RzJcGE&#10;0Oec+9qgVX7meqTIvt1gVYhxaLge1CmO246LJEm5VS3FB6N6XBmsf6qjlTBuzGorsvPhrXo5rPuv&#10;949p3GVS3t5Mz0/AAk7hrwwX/agOZXTauyNpzzoJIp2nsXoBLOKFeBTA9hLmD8DLgv/XL38BAAD/&#10;/wMAUEsBAi0AFAAGAAgAAAAhALaDOJL+AAAA4QEAABMAAAAAAAAAAAAAAAAAAAAAAFtDb250ZW50&#10;X1R5cGVzXS54bWxQSwECLQAUAAYACAAAACEAOP0h/9YAAACUAQAACwAAAAAAAAAAAAAAAAAvAQAA&#10;X3JlbHMvLnJlbHNQSwECLQAUAAYACAAAACEAM+2QjqYKAACAOwAADgAAAAAAAAAAAAAAAAAuAgAA&#10;ZHJzL2Uyb0RvYy54bWxQSwECLQAUAAYACAAAACEAYqgX+d0AAAAGAQAADwAAAAAAAAAAAAAAAAAA&#10;DQAAZHJzL2Rvd25yZXYueG1sUEsFBgAAAAAEAAQA8wAAAAoOAAAAAA==&#10;" path="m1421,l80,,40,,,,,40,,72r40,l40,40r40,l1421,40r,-40xm4829,l3593,r-40,l2885,r-40,l1461,r-40,l1421,40r,32l1461,72r,-32l2845,40r,32l2865,72r,-32l2885,40r668,l3553,72r20,l3573,40r20,l4829,40r,-40xm6566,r-40,l5722,r-40,l4870,r-40,l4830,40r,32l4850,72r,-32l4870,40r812,l5682,72r20,l5702,40r20,l6526,40r,32l6566,72r,-32l6566,xe" fillcolor="black" stroked="f">
                <v:path arrowok="t" o:connecttype="custom" o:connectlocs="902335,184150;50800,184150;25400,184150;0,184150;0,209550;0,229870;25400,229870;25400,209550;50800,209550;902335,209550;902335,184150;3066415,184150;2281555,184150;2256155,184150;1831975,184150;1806575,184150;1806575,184150;927735,184150;902335,184150;902335,209550;902335,229870;927735,229870;927735,209550;1806575,209550;1806575,229870;1819275,229870;1819275,209550;1831975,209550;2256155,209550;2256155,229870;2268855,229870;2268855,209550;2281555,209550;3066415,209550;3066415,184150;4169410,184150;4144010,184150;4144010,184150;3633470,184150;3608070,184150;3092450,184150;3067050,184150;3067050,209550;3067050,229870;3079750,229870;3079750,209550;3092450,209550;3608070,209550;3608070,229870;3620770,229870;3620770,209550;3633470,209550;4144010,209550;4144010,229870;4169410,229870;4169410,209550;4169410,184150" o:connectangles="0,0,0,0,0,0,0,0,0,0,0,0,0,0,0,0,0,0,0,0,0,0,0,0,0,0,0,0,0,0,0,0,0,0,0,0,0,0,0,0,0,0,0,0,0,0,0,0,0,0,0,0,0,0,0,0,0"/>
                <w10:wrap anchorx="page"/>
              </v:shape>
            </w:pict>
          </mc:Fallback>
        </mc:AlternateContent>
      </w:r>
    </w:p>
    <w:tbl>
      <w:tblPr>
        <w:tblW w:w="0" w:type="auto"/>
        <w:tblInd w:w="128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421"/>
        <w:gridCol w:w="1415"/>
        <w:gridCol w:w="709"/>
        <w:gridCol w:w="1278"/>
        <w:gridCol w:w="853"/>
        <w:gridCol w:w="855"/>
      </w:tblGrid>
      <w:tr w:rsidR="00D12291" w:rsidTr="00D12291">
        <w:trPr>
          <w:trHeight w:val="665"/>
        </w:trPr>
        <w:tc>
          <w:tcPr>
            <w:tcW w:w="1421" w:type="dxa"/>
            <w:tcBorders>
              <w:top w:val="nil"/>
            </w:tcBorders>
          </w:tcPr>
          <w:p w:rsidR="00D12291" w:rsidRDefault="00D12291" w:rsidP="00D12291">
            <w:pPr>
              <w:pStyle w:val="TableParagraph"/>
              <w:spacing w:before="10"/>
              <w:jc w:val="left"/>
              <w:rPr>
                <w:b/>
                <w:sz w:val="32"/>
              </w:rPr>
            </w:pPr>
          </w:p>
          <w:p w:rsidR="00D12291" w:rsidRDefault="00D12291" w:rsidP="00D12291">
            <w:pPr>
              <w:pStyle w:val="TableParagraph"/>
              <w:jc w:val="left"/>
            </w:pPr>
            <w:r>
              <w:t>Model</w:t>
            </w:r>
          </w:p>
        </w:tc>
        <w:tc>
          <w:tcPr>
            <w:tcW w:w="1415" w:type="dxa"/>
            <w:tcBorders>
              <w:top w:val="nil"/>
              <w:right w:val="single" w:sz="8" w:space="0" w:color="000000"/>
            </w:tcBorders>
          </w:tcPr>
          <w:p w:rsidR="00D12291" w:rsidRDefault="00D12291" w:rsidP="00D12291">
            <w:pPr>
              <w:pStyle w:val="TableParagraph"/>
              <w:spacing w:before="8"/>
              <w:ind w:firstLine="28"/>
              <w:jc w:val="left"/>
            </w:pPr>
            <w:r>
              <w:t>Sum of Squares</w:t>
            </w:r>
          </w:p>
        </w:tc>
        <w:tc>
          <w:tcPr>
            <w:tcW w:w="709" w:type="dxa"/>
            <w:tcBorders>
              <w:top w:val="nil"/>
              <w:left w:val="single" w:sz="8" w:space="0" w:color="000000"/>
              <w:right w:val="single" w:sz="8" w:space="0" w:color="000000"/>
            </w:tcBorders>
          </w:tcPr>
          <w:p w:rsidR="00D12291" w:rsidRDefault="00D12291" w:rsidP="00D12291">
            <w:pPr>
              <w:pStyle w:val="TableParagraph"/>
              <w:spacing w:before="10"/>
              <w:jc w:val="left"/>
              <w:rPr>
                <w:b/>
                <w:sz w:val="32"/>
              </w:rPr>
            </w:pPr>
          </w:p>
          <w:p w:rsidR="00D12291" w:rsidRDefault="00D12291" w:rsidP="00D12291">
            <w:pPr>
              <w:pStyle w:val="TableParagraph"/>
              <w:jc w:val="left"/>
            </w:pPr>
            <w:r>
              <w:t>Df</w:t>
            </w:r>
          </w:p>
        </w:tc>
        <w:tc>
          <w:tcPr>
            <w:tcW w:w="1278" w:type="dxa"/>
            <w:tcBorders>
              <w:top w:val="nil"/>
              <w:left w:val="single" w:sz="8" w:space="0" w:color="000000"/>
              <w:right w:val="single" w:sz="8" w:space="0" w:color="000000"/>
            </w:tcBorders>
          </w:tcPr>
          <w:p w:rsidR="00D12291" w:rsidRDefault="00D12291" w:rsidP="00D12291">
            <w:pPr>
              <w:pStyle w:val="TableParagraph"/>
              <w:spacing w:before="10"/>
              <w:jc w:val="left"/>
              <w:rPr>
                <w:b/>
                <w:sz w:val="32"/>
              </w:rPr>
            </w:pPr>
          </w:p>
          <w:p w:rsidR="00D12291" w:rsidRDefault="00D12291" w:rsidP="00D12291">
            <w:pPr>
              <w:pStyle w:val="TableParagraph"/>
              <w:jc w:val="left"/>
            </w:pPr>
            <w:r>
              <w:t>Mean Square</w:t>
            </w:r>
          </w:p>
        </w:tc>
        <w:tc>
          <w:tcPr>
            <w:tcW w:w="853" w:type="dxa"/>
            <w:tcBorders>
              <w:top w:val="nil"/>
              <w:left w:val="single" w:sz="8" w:space="0" w:color="000000"/>
              <w:right w:val="single" w:sz="8" w:space="0" w:color="000000"/>
            </w:tcBorders>
          </w:tcPr>
          <w:p w:rsidR="00D12291" w:rsidRDefault="00D12291" w:rsidP="00D12291">
            <w:pPr>
              <w:pStyle w:val="TableParagraph"/>
              <w:spacing w:before="10"/>
              <w:jc w:val="left"/>
              <w:rPr>
                <w:b/>
                <w:sz w:val="32"/>
              </w:rPr>
            </w:pPr>
          </w:p>
          <w:p w:rsidR="00D12291" w:rsidRDefault="00D12291" w:rsidP="00D12291">
            <w:pPr>
              <w:pStyle w:val="TableParagraph"/>
            </w:pPr>
            <w:r>
              <w:rPr>
                <w:w w:val="99"/>
              </w:rPr>
              <w:t>F</w:t>
            </w:r>
          </w:p>
        </w:tc>
        <w:tc>
          <w:tcPr>
            <w:tcW w:w="855" w:type="dxa"/>
            <w:tcBorders>
              <w:top w:val="nil"/>
              <w:left w:val="single" w:sz="8" w:space="0" w:color="000000"/>
            </w:tcBorders>
          </w:tcPr>
          <w:p w:rsidR="00D12291" w:rsidRDefault="00D12291" w:rsidP="00D12291">
            <w:pPr>
              <w:pStyle w:val="TableParagraph"/>
              <w:spacing w:before="10"/>
              <w:jc w:val="left"/>
              <w:rPr>
                <w:b/>
                <w:sz w:val="32"/>
              </w:rPr>
            </w:pPr>
          </w:p>
          <w:p w:rsidR="00D12291" w:rsidRDefault="00D12291" w:rsidP="00D12291">
            <w:pPr>
              <w:pStyle w:val="TableParagraph"/>
              <w:jc w:val="left"/>
            </w:pPr>
            <w:r>
              <w:t>Sig.</w:t>
            </w:r>
          </w:p>
        </w:tc>
      </w:tr>
      <w:tr w:rsidR="00D12291" w:rsidTr="00D12291">
        <w:trPr>
          <w:trHeight w:val="951"/>
        </w:trPr>
        <w:tc>
          <w:tcPr>
            <w:tcW w:w="1421" w:type="dxa"/>
            <w:tcBorders>
              <w:bottom w:val="nil"/>
            </w:tcBorders>
          </w:tcPr>
          <w:p w:rsidR="00D12291" w:rsidRDefault="00D12291" w:rsidP="00D12291">
            <w:pPr>
              <w:pStyle w:val="TableParagraph"/>
              <w:spacing w:before="88"/>
              <w:jc w:val="left"/>
            </w:pPr>
            <w:r>
              <w:t>1 Regression</w:t>
            </w:r>
          </w:p>
          <w:p w:rsidR="00D12291" w:rsidRDefault="00D12291" w:rsidP="00D12291">
            <w:pPr>
              <w:pStyle w:val="TableParagraph"/>
              <w:spacing w:before="191"/>
              <w:jc w:val="left"/>
            </w:pPr>
            <w:r>
              <w:t>Residual</w:t>
            </w:r>
          </w:p>
        </w:tc>
        <w:tc>
          <w:tcPr>
            <w:tcW w:w="1415" w:type="dxa"/>
            <w:tcBorders>
              <w:bottom w:val="nil"/>
              <w:right w:val="single" w:sz="8" w:space="0" w:color="000000"/>
            </w:tcBorders>
          </w:tcPr>
          <w:p w:rsidR="00D12291" w:rsidRDefault="00D12291" w:rsidP="00D12291">
            <w:pPr>
              <w:pStyle w:val="TableParagraph"/>
              <w:spacing w:before="100"/>
              <w:jc w:val="left"/>
            </w:pPr>
            <w:r>
              <w:t>397.902</w:t>
            </w:r>
          </w:p>
          <w:p w:rsidR="00D12291" w:rsidRDefault="00D12291" w:rsidP="00D12291">
            <w:pPr>
              <w:pStyle w:val="TableParagraph"/>
              <w:spacing w:before="1"/>
              <w:jc w:val="left"/>
              <w:rPr>
                <w:b/>
                <w:sz w:val="20"/>
              </w:rPr>
            </w:pPr>
          </w:p>
          <w:p w:rsidR="00D12291" w:rsidRDefault="00D12291" w:rsidP="00D12291">
            <w:pPr>
              <w:pStyle w:val="TableParagraph"/>
              <w:jc w:val="left"/>
            </w:pPr>
            <w:r>
              <w:t>873.067</w:t>
            </w:r>
          </w:p>
        </w:tc>
        <w:tc>
          <w:tcPr>
            <w:tcW w:w="709" w:type="dxa"/>
            <w:tcBorders>
              <w:left w:val="single" w:sz="8" w:space="0" w:color="000000"/>
              <w:bottom w:val="nil"/>
              <w:right w:val="single" w:sz="8" w:space="0" w:color="000000"/>
            </w:tcBorders>
          </w:tcPr>
          <w:p w:rsidR="00D12291" w:rsidRDefault="00D12291" w:rsidP="00D12291">
            <w:pPr>
              <w:pStyle w:val="TableParagraph"/>
              <w:spacing w:before="100"/>
              <w:ind w:right="3"/>
              <w:jc w:val="right"/>
            </w:pPr>
            <w:r>
              <w:t>2</w:t>
            </w:r>
          </w:p>
          <w:p w:rsidR="00D12291" w:rsidRDefault="00D12291" w:rsidP="00D12291">
            <w:pPr>
              <w:pStyle w:val="TableParagraph"/>
              <w:spacing w:before="1"/>
              <w:jc w:val="left"/>
              <w:rPr>
                <w:b/>
                <w:sz w:val="20"/>
              </w:rPr>
            </w:pPr>
          </w:p>
          <w:p w:rsidR="00D12291" w:rsidRDefault="00D12291" w:rsidP="00D12291">
            <w:pPr>
              <w:pStyle w:val="TableParagraph"/>
              <w:ind w:right="-15"/>
              <w:jc w:val="right"/>
            </w:pPr>
            <w:r>
              <w:t>94</w:t>
            </w:r>
          </w:p>
        </w:tc>
        <w:tc>
          <w:tcPr>
            <w:tcW w:w="1278" w:type="dxa"/>
            <w:tcBorders>
              <w:left w:val="single" w:sz="8" w:space="0" w:color="000000"/>
              <w:bottom w:val="nil"/>
              <w:right w:val="single" w:sz="8" w:space="0" w:color="000000"/>
            </w:tcBorders>
          </w:tcPr>
          <w:p w:rsidR="00D12291" w:rsidRDefault="00D12291" w:rsidP="00D12291">
            <w:pPr>
              <w:pStyle w:val="TableParagraph"/>
              <w:spacing w:before="100"/>
              <w:jc w:val="right"/>
            </w:pPr>
            <w:r>
              <w:rPr>
                <w:spacing w:val="-1"/>
              </w:rPr>
              <w:t>198.951</w:t>
            </w:r>
          </w:p>
          <w:p w:rsidR="00D12291" w:rsidRDefault="00D12291" w:rsidP="00D12291">
            <w:pPr>
              <w:pStyle w:val="TableParagraph"/>
              <w:spacing w:before="1"/>
              <w:jc w:val="left"/>
              <w:rPr>
                <w:b/>
                <w:sz w:val="20"/>
              </w:rPr>
            </w:pPr>
          </w:p>
          <w:p w:rsidR="00D12291" w:rsidRDefault="00D12291" w:rsidP="00D12291">
            <w:pPr>
              <w:pStyle w:val="TableParagraph"/>
              <w:jc w:val="right"/>
            </w:pPr>
            <w:r>
              <w:t>9.288</w:t>
            </w:r>
          </w:p>
        </w:tc>
        <w:tc>
          <w:tcPr>
            <w:tcW w:w="853" w:type="dxa"/>
            <w:tcBorders>
              <w:left w:val="single" w:sz="8" w:space="0" w:color="000000"/>
              <w:bottom w:val="nil"/>
              <w:right w:val="single" w:sz="8" w:space="0" w:color="000000"/>
            </w:tcBorders>
          </w:tcPr>
          <w:p w:rsidR="00D12291" w:rsidRDefault="00D12291" w:rsidP="00D12291">
            <w:pPr>
              <w:pStyle w:val="TableParagraph"/>
              <w:spacing w:before="100"/>
              <w:jc w:val="left"/>
            </w:pPr>
            <w:r>
              <w:t>21.420</w:t>
            </w:r>
          </w:p>
        </w:tc>
        <w:tc>
          <w:tcPr>
            <w:tcW w:w="855" w:type="dxa"/>
            <w:tcBorders>
              <w:left w:val="single" w:sz="8" w:space="0" w:color="000000"/>
              <w:bottom w:val="nil"/>
            </w:tcBorders>
          </w:tcPr>
          <w:p w:rsidR="00D12291" w:rsidRDefault="00D12291" w:rsidP="00D12291">
            <w:pPr>
              <w:pStyle w:val="TableParagraph"/>
              <w:spacing w:before="100"/>
              <w:ind w:right="-15"/>
              <w:jc w:val="left"/>
            </w:pPr>
            <w:r>
              <w:t>.000</w:t>
            </w:r>
            <w:r>
              <w:rPr>
                <w:vertAlign w:val="superscript"/>
              </w:rPr>
              <w:t>a</w:t>
            </w:r>
          </w:p>
        </w:tc>
      </w:tr>
      <w:tr w:rsidR="00D12291" w:rsidTr="00D12291">
        <w:trPr>
          <w:trHeight w:val="460"/>
        </w:trPr>
        <w:tc>
          <w:tcPr>
            <w:tcW w:w="1421" w:type="dxa"/>
            <w:tcBorders>
              <w:top w:val="nil"/>
            </w:tcBorders>
          </w:tcPr>
          <w:p w:rsidR="00D12291" w:rsidRDefault="00D12291" w:rsidP="00D12291">
            <w:pPr>
              <w:pStyle w:val="TableParagraph"/>
              <w:spacing w:before="104"/>
              <w:jc w:val="left"/>
            </w:pPr>
            <w:r>
              <w:t>Total</w:t>
            </w:r>
          </w:p>
        </w:tc>
        <w:tc>
          <w:tcPr>
            <w:tcW w:w="1415" w:type="dxa"/>
            <w:tcBorders>
              <w:top w:val="nil"/>
              <w:right w:val="single" w:sz="8" w:space="0" w:color="000000"/>
            </w:tcBorders>
          </w:tcPr>
          <w:p w:rsidR="00D12291" w:rsidRDefault="00D12291" w:rsidP="00D12291">
            <w:pPr>
              <w:pStyle w:val="TableParagraph"/>
              <w:spacing w:before="137"/>
              <w:jc w:val="left"/>
            </w:pPr>
            <w:r>
              <w:t>1270.969</w:t>
            </w:r>
          </w:p>
        </w:tc>
        <w:tc>
          <w:tcPr>
            <w:tcW w:w="709" w:type="dxa"/>
            <w:tcBorders>
              <w:top w:val="nil"/>
              <w:left w:val="single" w:sz="8" w:space="0" w:color="000000"/>
              <w:right w:val="single" w:sz="8" w:space="0" w:color="000000"/>
            </w:tcBorders>
          </w:tcPr>
          <w:p w:rsidR="00D12291" w:rsidRDefault="00D12291" w:rsidP="00D12291">
            <w:pPr>
              <w:pStyle w:val="TableParagraph"/>
              <w:spacing w:before="137"/>
              <w:ind w:right="-15"/>
              <w:jc w:val="right"/>
            </w:pPr>
            <w:r>
              <w:t>96</w:t>
            </w:r>
          </w:p>
        </w:tc>
        <w:tc>
          <w:tcPr>
            <w:tcW w:w="1278" w:type="dxa"/>
            <w:tcBorders>
              <w:top w:val="nil"/>
              <w:left w:val="single" w:sz="8" w:space="0" w:color="000000"/>
              <w:right w:val="single" w:sz="8" w:space="0" w:color="000000"/>
            </w:tcBorders>
          </w:tcPr>
          <w:p w:rsidR="00D12291" w:rsidRDefault="00D12291" w:rsidP="00D12291">
            <w:pPr>
              <w:pStyle w:val="TableParagraph"/>
              <w:jc w:val="left"/>
            </w:pPr>
          </w:p>
        </w:tc>
        <w:tc>
          <w:tcPr>
            <w:tcW w:w="853" w:type="dxa"/>
            <w:tcBorders>
              <w:top w:val="nil"/>
              <w:left w:val="single" w:sz="8" w:space="0" w:color="000000"/>
              <w:right w:val="single" w:sz="8" w:space="0" w:color="000000"/>
            </w:tcBorders>
          </w:tcPr>
          <w:p w:rsidR="00D12291" w:rsidRDefault="00D12291" w:rsidP="00D12291">
            <w:pPr>
              <w:pStyle w:val="TableParagraph"/>
              <w:jc w:val="left"/>
            </w:pPr>
          </w:p>
        </w:tc>
        <w:tc>
          <w:tcPr>
            <w:tcW w:w="855" w:type="dxa"/>
            <w:tcBorders>
              <w:top w:val="nil"/>
              <w:left w:val="single" w:sz="8" w:space="0" w:color="000000"/>
            </w:tcBorders>
          </w:tcPr>
          <w:p w:rsidR="00D12291" w:rsidRDefault="00D12291" w:rsidP="00D12291">
            <w:pPr>
              <w:pStyle w:val="TableParagraph"/>
              <w:jc w:val="left"/>
            </w:pPr>
          </w:p>
        </w:tc>
      </w:tr>
    </w:tbl>
    <w:p w:rsidR="007F4D66" w:rsidRDefault="007F4D66" w:rsidP="007F4D66">
      <w:pPr>
        <w:pStyle w:val="BodyText"/>
        <w:jc w:val="both"/>
        <w:sectPr w:rsidR="007F4D66" w:rsidSect="00D12291">
          <w:type w:val="continuous"/>
          <w:pgSz w:w="11910" w:h="16840" w:code="9"/>
          <w:pgMar w:top="1440" w:right="1440" w:bottom="1440" w:left="1440" w:header="724" w:footer="0" w:gutter="0"/>
          <w:cols w:space="720"/>
          <w:docGrid w:linePitch="299"/>
        </w:sectPr>
      </w:pPr>
    </w:p>
    <w:p w:rsidR="00D12291" w:rsidRDefault="00D12291" w:rsidP="007F4D66">
      <w:pPr>
        <w:pStyle w:val="BodyText"/>
        <w:jc w:val="both"/>
      </w:pPr>
      <w:r>
        <w:lastRenderedPageBreak/>
        <w:t>Predictors: (Constant),</w:t>
      </w:r>
      <w:r>
        <w:rPr>
          <w:spacing w:val="2"/>
        </w:rPr>
        <w:t xml:space="preserve"> </w:t>
      </w:r>
      <w:r>
        <w:t>x2,x1</w:t>
      </w:r>
    </w:p>
    <w:p w:rsidR="00D12291" w:rsidRDefault="00D12291" w:rsidP="007F4D66">
      <w:pPr>
        <w:pStyle w:val="BodyText"/>
        <w:jc w:val="both"/>
      </w:pPr>
      <w:r>
        <w:t>Dependent Variable:</w:t>
      </w:r>
      <w:r>
        <w:rPr>
          <w:spacing w:val="-3"/>
        </w:rPr>
        <w:t xml:space="preserve"> </w:t>
      </w:r>
      <w:r>
        <w:t>y</w:t>
      </w:r>
    </w:p>
    <w:p w:rsidR="00D12291" w:rsidRDefault="00D12291" w:rsidP="007F4D66">
      <w:pPr>
        <w:pStyle w:val="BodyText"/>
        <w:jc w:val="both"/>
      </w:pPr>
      <w:r>
        <w:t>Pengujian Hipotesis Ketiga</w:t>
      </w:r>
      <w:r>
        <w:rPr>
          <w:spacing w:val="1"/>
        </w:rPr>
        <w:t xml:space="preserve"> </w:t>
      </w:r>
      <w:r>
        <w:t>(H1.3)</w:t>
      </w:r>
    </w:p>
    <w:p w:rsidR="00D12291" w:rsidRDefault="00D12291" w:rsidP="007F4D66">
      <w:pPr>
        <w:pStyle w:val="BodyText"/>
        <w:jc w:val="both"/>
      </w:pPr>
      <w:r>
        <w:t xml:space="preserve">Berdasarkan tabel </w:t>
      </w:r>
      <w:r>
        <w:rPr>
          <w:spacing w:val="-3"/>
        </w:rPr>
        <w:t xml:space="preserve">di </w:t>
      </w:r>
      <w:r>
        <w:t>atas diketahui nilai Sig. untuk pengaruh X</w:t>
      </w:r>
      <w:r>
        <w:rPr>
          <w:vertAlign w:val="subscript"/>
        </w:rPr>
        <w:t>1</w:t>
      </w:r>
      <w:r>
        <w:t xml:space="preserve"> dan X</w:t>
      </w:r>
      <w:r>
        <w:rPr>
          <w:vertAlign w:val="subscript"/>
        </w:rPr>
        <w:t>2</w:t>
      </w:r>
      <w:r>
        <w:t xml:space="preserve"> secara </w:t>
      </w:r>
      <w:r>
        <w:lastRenderedPageBreak/>
        <w:t xml:space="preserve">simultan terhadap Y sebesar </w:t>
      </w:r>
      <w:r>
        <w:rPr>
          <w:spacing w:val="6"/>
        </w:rPr>
        <w:t xml:space="preserve"> </w:t>
      </w:r>
      <w:r>
        <w:t>0,000</w:t>
      </w:r>
    </w:p>
    <w:p w:rsidR="00D12291" w:rsidRDefault="00D12291" w:rsidP="007F4D66">
      <w:pPr>
        <w:tabs>
          <w:tab w:val="left" w:pos="3080"/>
        </w:tabs>
        <w:jc w:val="both"/>
      </w:pPr>
      <w:r>
        <w:t>&lt;  0,05  dan  nilai  f</w:t>
      </w:r>
      <w:r>
        <w:rPr>
          <w:vertAlign w:val="subscript"/>
        </w:rPr>
        <w:t>hitung</w:t>
      </w:r>
      <w:r>
        <w:t xml:space="preserve">  21.420  &gt;  f</w:t>
      </w:r>
      <w:r>
        <w:rPr>
          <w:vertAlign w:val="subscript"/>
        </w:rPr>
        <w:t>tabel</w:t>
      </w:r>
      <w:r>
        <w:t xml:space="preserve">  3.09 </w:t>
      </w:r>
    </w:p>
    <w:p w:rsidR="007F4D66" w:rsidRPr="00467EEF" w:rsidRDefault="00D12291" w:rsidP="007F4D66">
      <w:pPr>
        <w:tabs>
          <w:tab w:val="left" w:pos="3080"/>
        </w:tabs>
        <w:jc w:val="both"/>
        <w:sectPr w:rsidR="007F4D66" w:rsidRPr="00467EEF" w:rsidSect="007F4D66">
          <w:type w:val="continuous"/>
          <w:pgSz w:w="11910" w:h="16840" w:code="9"/>
          <w:pgMar w:top="1440" w:right="1440" w:bottom="1440" w:left="1440" w:header="724" w:footer="0" w:gutter="0"/>
          <w:cols w:num="2" w:space="720"/>
          <w:docGrid w:linePitch="299"/>
        </w:sectPr>
      </w:pPr>
      <w:r>
        <w:t xml:space="preserve">disimpulkan bahwa </w:t>
      </w:r>
      <w:r>
        <w:rPr>
          <w:spacing w:val="-3"/>
        </w:rPr>
        <w:t xml:space="preserve">H3 </w:t>
      </w:r>
      <w:r>
        <w:t xml:space="preserve">diterima yang berarti </w:t>
      </w:r>
      <w:r>
        <w:rPr>
          <w:spacing w:val="-3"/>
        </w:rPr>
        <w:t xml:space="preserve">terdapat </w:t>
      </w:r>
      <w:r>
        <w:t>pengaruh X</w:t>
      </w:r>
      <w:r>
        <w:rPr>
          <w:vertAlign w:val="subscript"/>
        </w:rPr>
        <w:t>1</w:t>
      </w:r>
      <w:r>
        <w:t xml:space="preserve"> dan X</w:t>
      </w:r>
      <w:r>
        <w:rPr>
          <w:vertAlign w:val="subscript"/>
        </w:rPr>
        <w:t>2</w:t>
      </w:r>
      <w:r>
        <w:t xml:space="preserve"> secara simultan terhadap</w:t>
      </w:r>
      <w:r>
        <w:rPr>
          <w:spacing w:val="-3"/>
        </w:rPr>
        <w:t xml:space="preserve"> </w:t>
      </w:r>
      <w:r w:rsidR="00467EEF">
        <w:t>Y.</w:t>
      </w:r>
      <w:r>
        <w:rPr>
          <w:sz w:val="24"/>
        </w:rPr>
        <w:t>Uji Koefisien</w:t>
      </w:r>
      <w:r>
        <w:rPr>
          <w:spacing w:val="-1"/>
          <w:sz w:val="24"/>
        </w:rPr>
        <w:t xml:space="preserve"> </w:t>
      </w:r>
      <w:r>
        <w:rPr>
          <w:sz w:val="24"/>
        </w:rPr>
        <w:t>Determinasi</w:t>
      </w:r>
    </w:p>
    <w:p w:rsidR="00D12291" w:rsidRPr="00F742D3" w:rsidRDefault="007F4D66" w:rsidP="00D12291">
      <w:pPr>
        <w:tabs>
          <w:tab w:val="left" w:pos="3080"/>
        </w:tabs>
        <w:rPr>
          <w:b/>
        </w:rPr>
      </w:pPr>
      <w:r>
        <w:rPr>
          <w:sz w:val="24"/>
        </w:rPr>
        <w:lastRenderedPageBreak/>
        <w:tab/>
      </w:r>
      <w:r>
        <w:rPr>
          <w:sz w:val="24"/>
        </w:rPr>
        <w:tab/>
      </w:r>
      <w:r w:rsidR="006553FF" w:rsidRPr="00F742D3">
        <w:rPr>
          <w:b/>
        </w:rPr>
        <w:t>Tabel 9</w:t>
      </w:r>
    </w:p>
    <w:p w:rsidR="00D12291" w:rsidRPr="007F4D66" w:rsidRDefault="00D12291" w:rsidP="007F4D66">
      <w:pPr>
        <w:tabs>
          <w:tab w:val="left" w:pos="3080"/>
        </w:tabs>
      </w:pPr>
      <w:r>
        <w:tab/>
      </w:r>
      <w:r>
        <w:rPr>
          <w:b/>
          <w:sz w:val="24"/>
        </w:rPr>
        <w:t>Uji koefisien determinasi</w:t>
      </w:r>
    </w:p>
    <w:p w:rsidR="00D12291" w:rsidRDefault="00D12291" w:rsidP="00D12291">
      <w:pPr>
        <w:pStyle w:val="BodyText"/>
        <w:spacing w:before="4"/>
        <w:rPr>
          <w:b/>
          <w:sz w:val="11"/>
        </w:rPr>
      </w:pPr>
    </w:p>
    <w:tbl>
      <w:tblPr>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712"/>
        <w:gridCol w:w="1132"/>
        <w:gridCol w:w="1416"/>
        <w:gridCol w:w="1340"/>
      </w:tblGrid>
      <w:tr w:rsidR="00D12291" w:rsidTr="00D12291">
        <w:trPr>
          <w:trHeight w:val="826"/>
        </w:trPr>
        <w:tc>
          <w:tcPr>
            <w:tcW w:w="993" w:type="dxa"/>
          </w:tcPr>
          <w:p w:rsidR="00D12291" w:rsidRDefault="00D12291" w:rsidP="00D12291">
            <w:pPr>
              <w:pStyle w:val="TableParagraph"/>
              <w:jc w:val="left"/>
              <w:rPr>
                <w:sz w:val="24"/>
              </w:rPr>
            </w:pPr>
            <w:r>
              <w:rPr>
                <w:sz w:val="24"/>
              </w:rPr>
              <w:t>Model</w:t>
            </w:r>
          </w:p>
        </w:tc>
        <w:tc>
          <w:tcPr>
            <w:tcW w:w="712" w:type="dxa"/>
          </w:tcPr>
          <w:p w:rsidR="00D12291" w:rsidRDefault="00D12291" w:rsidP="00D12291">
            <w:pPr>
              <w:pStyle w:val="TableParagraph"/>
              <w:rPr>
                <w:sz w:val="24"/>
              </w:rPr>
            </w:pPr>
            <w:r>
              <w:rPr>
                <w:sz w:val="24"/>
              </w:rPr>
              <w:t>R</w:t>
            </w:r>
          </w:p>
        </w:tc>
        <w:tc>
          <w:tcPr>
            <w:tcW w:w="1132" w:type="dxa"/>
          </w:tcPr>
          <w:p w:rsidR="00D12291" w:rsidRDefault="00D12291" w:rsidP="00D12291">
            <w:pPr>
              <w:pStyle w:val="TableParagraph"/>
              <w:ind w:right="114"/>
              <w:jc w:val="right"/>
              <w:rPr>
                <w:sz w:val="24"/>
              </w:rPr>
            </w:pPr>
            <w:r>
              <w:rPr>
                <w:sz w:val="24"/>
              </w:rPr>
              <w:t>R Square</w:t>
            </w:r>
          </w:p>
        </w:tc>
        <w:tc>
          <w:tcPr>
            <w:tcW w:w="1416" w:type="dxa"/>
          </w:tcPr>
          <w:p w:rsidR="00D12291" w:rsidRDefault="00D12291" w:rsidP="00D12291">
            <w:pPr>
              <w:pStyle w:val="TableParagraph"/>
              <w:ind w:right="141" w:hanging="208"/>
              <w:jc w:val="left"/>
              <w:rPr>
                <w:sz w:val="24"/>
              </w:rPr>
            </w:pPr>
            <w:r>
              <w:rPr>
                <w:sz w:val="24"/>
              </w:rPr>
              <w:t>Adjusted R Square</w:t>
            </w:r>
          </w:p>
        </w:tc>
        <w:tc>
          <w:tcPr>
            <w:tcW w:w="1340" w:type="dxa"/>
          </w:tcPr>
          <w:p w:rsidR="00D12291" w:rsidRDefault="00D12291" w:rsidP="00D12291">
            <w:pPr>
              <w:pStyle w:val="TableParagraph"/>
              <w:ind w:right="168" w:hanging="128"/>
              <w:jc w:val="left"/>
              <w:rPr>
                <w:sz w:val="24"/>
              </w:rPr>
            </w:pPr>
            <w:r>
              <w:rPr>
                <w:sz w:val="24"/>
              </w:rPr>
              <w:t>Std. Error Of The</w:t>
            </w:r>
          </w:p>
          <w:p w:rsidR="00D12291" w:rsidRDefault="00D12291" w:rsidP="00D12291">
            <w:pPr>
              <w:pStyle w:val="TableParagraph"/>
              <w:jc w:val="left"/>
              <w:rPr>
                <w:sz w:val="24"/>
              </w:rPr>
            </w:pPr>
            <w:r>
              <w:rPr>
                <w:sz w:val="24"/>
              </w:rPr>
              <w:t>Estimate</w:t>
            </w:r>
          </w:p>
        </w:tc>
      </w:tr>
      <w:tr w:rsidR="00D12291" w:rsidTr="00D12291">
        <w:trPr>
          <w:trHeight w:val="825"/>
        </w:trPr>
        <w:tc>
          <w:tcPr>
            <w:tcW w:w="993" w:type="dxa"/>
          </w:tcPr>
          <w:p w:rsidR="00D12291" w:rsidRDefault="00D12291" w:rsidP="00D12291">
            <w:pPr>
              <w:pStyle w:val="TableParagraph"/>
              <w:spacing w:before="6"/>
              <w:jc w:val="left"/>
              <w:rPr>
                <w:b/>
                <w:sz w:val="23"/>
              </w:rPr>
            </w:pPr>
          </w:p>
          <w:p w:rsidR="00D12291" w:rsidRDefault="00D12291" w:rsidP="00D12291">
            <w:pPr>
              <w:pStyle w:val="TableParagraph"/>
              <w:jc w:val="left"/>
              <w:rPr>
                <w:sz w:val="24"/>
              </w:rPr>
            </w:pPr>
            <w:r>
              <w:rPr>
                <w:sz w:val="24"/>
              </w:rPr>
              <w:t>1</w:t>
            </w:r>
          </w:p>
        </w:tc>
        <w:tc>
          <w:tcPr>
            <w:tcW w:w="712" w:type="dxa"/>
          </w:tcPr>
          <w:p w:rsidR="00D12291" w:rsidRDefault="00D12291" w:rsidP="00D12291">
            <w:pPr>
              <w:pStyle w:val="TableParagraph"/>
              <w:spacing w:before="6"/>
              <w:jc w:val="left"/>
              <w:rPr>
                <w:b/>
                <w:sz w:val="23"/>
              </w:rPr>
            </w:pPr>
          </w:p>
          <w:p w:rsidR="00D12291" w:rsidRDefault="00D12291" w:rsidP="00D12291">
            <w:pPr>
              <w:pStyle w:val="TableParagraph"/>
              <w:ind w:right="77"/>
            </w:pPr>
            <w:r>
              <w:rPr>
                <w:sz w:val="24"/>
              </w:rPr>
              <w:t>.</w:t>
            </w:r>
            <w:r>
              <w:t>560</w:t>
            </w:r>
            <w:r>
              <w:rPr>
                <w:vertAlign w:val="superscript"/>
              </w:rPr>
              <w:t>a</w:t>
            </w:r>
          </w:p>
        </w:tc>
        <w:tc>
          <w:tcPr>
            <w:tcW w:w="1132" w:type="dxa"/>
          </w:tcPr>
          <w:p w:rsidR="00D12291" w:rsidRDefault="00D12291" w:rsidP="00D12291">
            <w:pPr>
              <w:pStyle w:val="TableParagraph"/>
              <w:spacing w:before="6"/>
              <w:jc w:val="left"/>
              <w:rPr>
                <w:b/>
                <w:sz w:val="23"/>
              </w:rPr>
            </w:pPr>
          </w:p>
          <w:p w:rsidR="00D12291" w:rsidRDefault="00D12291" w:rsidP="00D12291">
            <w:pPr>
              <w:pStyle w:val="TableParagraph"/>
              <w:ind w:right="102"/>
              <w:jc w:val="right"/>
              <w:rPr>
                <w:sz w:val="24"/>
              </w:rPr>
            </w:pPr>
            <w:r>
              <w:rPr>
                <w:sz w:val="24"/>
              </w:rPr>
              <w:t>.313</w:t>
            </w:r>
          </w:p>
        </w:tc>
        <w:tc>
          <w:tcPr>
            <w:tcW w:w="1416" w:type="dxa"/>
          </w:tcPr>
          <w:p w:rsidR="00D12291" w:rsidRDefault="00D12291" w:rsidP="00D12291">
            <w:pPr>
              <w:pStyle w:val="TableParagraph"/>
              <w:spacing w:before="6"/>
              <w:jc w:val="left"/>
              <w:rPr>
                <w:b/>
                <w:sz w:val="23"/>
              </w:rPr>
            </w:pPr>
          </w:p>
          <w:p w:rsidR="00D12291" w:rsidRDefault="00D12291" w:rsidP="00D12291">
            <w:pPr>
              <w:pStyle w:val="TableParagraph"/>
              <w:jc w:val="left"/>
              <w:rPr>
                <w:sz w:val="24"/>
              </w:rPr>
            </w:pPr>
            <w:r>
              <w:rPr>
                <w:sz w:val="24"/>
              </w:rPr>
              <w:t>.298</w:t>
            </w:r>
          </w:p>
        </w:tc>
        <w:tc>
          <w:tcPr>
            <w:tcW w:w="1340" w:type="dxa"/>
          </w:tcPr>
          <w:p w:rsidR="00D12291" w:rsidRDefault="00D12291" w:rsidP="00D12291">
            <w:pPr>
              <w:pStyle w:val="TableParagraph"/>
              <w:spacing w:before="6"/>
              <w:jc w:val="left"/>
              <w:rPr>
                <w:b/>
                <w:sz w:val="23"/>
              </w:rPr>
            </w:pPr>
          </w:p>
          <w:p w:rsidR="00D12291" w:rsidRDefault="00D12291" w:rsidP="00D12291">
            <w:pPr>
              <w:pStyle w:val="TableParagraph"/>
              <w:jc w:val="left"/>
              <w:rPr>
                <w:sz w:val="24"/>
              </w:rPr>
            </w:pPr>
            <w:r>
              <w:rPr>
                <w:sz w:val="24"/>
              </w:rPr>
              <w:t>3.04761</w:t>
            </w:r>
          </w:p>
        </w:tc>
      </w:tr>
    </w:tbl>
    <w:p w:rsidR="007F4D66" w:rsidRDefault="007F4D66" w:rsidP="007F4D66">
      <w:pPr>
        <w:tabs>
          <w:tab w:val="left" w:pos="3080"/>
        </w:tabs>
        <w:jc w:val="both"/>
        <w:rPr>
          <w:sz w:val="24"/>
        </w:rPr>
        <w:sectPr w:rsidR="007F4D66" w:rsidSect="00D12291">
          <w:type w:val="continuous"/>
          <w:pgSz w:w="11910" w:h="16840" w:code="9"/>
          <w:pgMar w:top="1440" w:right="1440" w:bottom="1440" w:left="1440" w:header="724" w:footer="0" w:gutter="0"/>
          <w:cols w:space="720"/>
          <w:docGrid w:linePitch="299"/>
        </w:sectPr>
      </w:pPr>
    </w:p>
    <w:p w:rsidR="00D12291" w:rsidRDefault="00D12291" w:rsidP="007F4D66">
      <w:pPr>
        <w:tabs>
          <w:tab w:val="left" w:pos="3080"/>
        </w:tabs>
        <w:jc w:val="both"/>
        <w:rPr>
          <w:sz w:val="24"/>
        </w:rPr>
      </w:pPr>
      <w:r>
        <w:rPr>
          <w:sz w:val="24"/>
        </w:rPr>
        <w:lastRenderedPageBreak/>
        <w:t>predictors: (Constant),</w:t>
      </w:r>
      <w:r>
        <w:rPr>
          <w:spacing w:val="-8"/>
          <w:sz w:val="24"/>
        </w:rPr>
        <w:t xml:space="preserve"> </w:t>
      </w:r>
      <w:r>
        <w:rPr>
          <w:sz w:val="24"/>
        </w:rPr>
        <w:t>x2,x1</w:t>
      </w:r>
    </w:p>
    <w:p w:rsidR="00D12291" w:rsidRDefault="00D12291" w:rsidP="007F4D66">
      <w:pPr>
        <w:tabs>
          <w:tab w:val="left" w:pos="3080"/>
        </w:tabs>
        <w:jc w:val="both"/>
      </w:pPr>
      <w:r>
        <w:t>Berdasarkan tabel di atas diketahui nilai R Square sebesar 0,313, hal ini berarti mengandung arti bahwa pengaruh variabel X</w:t>
      </w:r>
      <w:r>
        <w:rPr>
          <w:vertAlign w:val="subscript"/>
        </w:rPr>
        <w:t>1</w:t>
      </w:r>
      <w:r>
        <w:t xml:space="preserve"> dan X</w:t>
      </w:r>
      <w:r>
        <w:rPr>
          <w:vertAlign w:val="subscript"/>
        </w:rPr>
        <w:t>2</w:t>
      </w:r>
      <w:r>
        <w:t xml:space="preserve"> secara simultan terhadap variabel Y adalah sebesar 31,3%.</w:t>
      </w:r>
    </w:p>
    <w:p w:rsidR="007F4D66" w:rsidRDefault="00D12291" w:rsidP="00F742D3">
      <w:pPr>
        <w:tabs>
          <w:tab w:val="left" w:pos="3080"/>
        </w:tabs>
        <w:jc w:val="both"/>
        <w:sectPr w:rsidR="007F4D66" w:rsidSect="007F4D66">
          <w:type w:val="continuous"/>
          <w:pgSz w:w="11910" w:h="16840" w:code="9"/>
          <w:pgMar w:top="1440" w:right="1440" w:bottom="1440" w:left="1440" w:header="724" w:footer="0" w:gutter="0"/>
          <w:cols w:num="2" w:space="720"/>
          <w:docGrid w:linePitch="299"/>
        </w:sectPr>
      </w:pPr>
      <w:r>
        <w:rPr>
          <w:sz w:val="24"/>
        </w:rPr>
        <w:lastRenderedPageBreak/>
        <w:t>Analisis Regesi Linier</w:t>
      </w:r>
      <w:r>
        <w:rPr>
          <w:spacing w:val="12"/>
          <w:sz w:val="24"/>
        </w:rPr>
        <w:t xml:space="preserve"> </w:t>
      </w:r>
      <w:r>
        <w:rPr>
          <w:sz w:val="24"/>
        </w:rPr>
        <w:t xml:space="preserve">Berganda </w:t>
      </w:r>
      <w:r>
        <w:t>Suatu model persamaan regresi linier berganda digunakan untuk menjelaskan hubungan antara satu variabel dependen dengan lebih dari satu variabel independen. Dalam penelitian ini model persamaan regresi</w:t>
      </w:r>
      <w:r>
        <w:rPr>
          <w:spacing w:val="36"/>
        </w:rPr>
        <w:t xml:space="preserve"> </w:t>
      </w:r>
      <w:r>
        <w:t>linier</w:t>
      </w:r>
      <w:r>
        <w:rPr>
          <w:spacing w:val="36"/>
        </w:rPr>
        <w:t xml:space="preserve"> </w:t>
      </w:r>
      <w:r>
        <w:t>ganda</w:t>
      </w:r>
      <w:r>
        <w:rPr>
          <w:spacing w:val="38"/>
        </w:rPr>
        <w:t xml:space="preserve"> </w:t>
      </w:r>
      <w:r>
        <w:t>yang</w:t>
      </w:r>
      <w:r>
        <w:rPr>
          <w:spacing w:val="32"/>
        </w:rPr>
        <w:t xml:space="preserve"> </w:t>
      </w:r>
      <w:r>
        <w:lastRenderedPageBreak/>
        <w:t>disusun</w:t>
      </w:r>
      <w:r>
        <w:rPr>
          <w:spacing w:val="36"/>
        </w:rPr>
        <w:t xml:space="preserve"> </w:t>
      </w:r>
      <w:r>
        <w:t>untuk</w:t>
      </w:r>
      <w:r>
        <w:rPr>
          <w:spacing w:val="36"/>
        </w:rPr>
        <w:t xml:space="preserve"> </w:t>
      </w:r>
      <w:r>
        <w:t>mengetahui</w:t>
      </w:r>
      <w:r>
        <w:rPr>
          <w:spacing w:val="34"/>
        </w:rPr>
        <w:t xml:space="preserve"> </w:t>
      </w:r>
      <w:r>
        <w:t>pengaruh</w:t>
      </w:r>
      <w:r>
        <w:rPr>
          <w:spacing w:val="36"/>
        </w:rPr>
        <w:t xml:space="preserve"> </w:t>
      </w:r>
      <w:r>
        <w:t xml:space="preserve">antara </w:t>
      </w:r>
      <w:r>
        <w:rPr>
          <w:i/>
        </w:rPr>
        <w:t xml:space="preserve">Personal Selling </w:t>
      </w:r>
      <w:r>
        <w:t xml:space="preserve">dan </w:t>
      </w:r>
      <w:r>
        <w:rPr>
          <w:i/>
        </w:rPr>
        <w:t xml:space="preserve">Advertising </w:t>
      </w:r>
      <w:r>
        <w:t xml:space="preserve">(sebagai variabel independen) terhadap keputusan Penjualan (sebagai variabel dependen) secara </w:t>
      </w:r>
      <w:r>
        <w:lastRenderedPageBreak/>
        <w:t>bersama-sama adalah Y= a + b1 X</w:t>
      </w:r>
      <w:r>
        <w:rPr>
          <w:vertAlign w:val="subscript"/>
        </w:rPr>
        <w:t>1</w:t>
      </w:r>
      <w:r>
        <w:t xml:space="preserve"> + b2 X</w:t>
      </w:r>
      <w:r>
        <w:rPr>
          <w:vertAlign w:val="subscript"/>
        </w:rPr>
        <w:t>2</w:t>
      </w:r>
      <w:r>
        <w:t xml:space="preserve">. Hasil analisis data dengan menggunakan program SPSS </w:t>
      </w:r>
      <w:r>
        <w:rPr>
          <w:i/>
        </w:rPr>
        <w:t xml:space="preserve">for windows </w:t>
      </w:r>
      <w:r>
        <w:t>versi 16.0 diperol</w:t>
      </w:r>
      <w:r w:rsidR="00F742D3">
        <w:t>eh perhitungan sebagai berikut:</w:t>
      </w:r>
      <w:r w:rsidR="00F742D3">
        <w:tab/>
      </w:r>
    </w:p>
    <w:p w:rsidR="007F4D66" w:rsidRPr="00F742D3" w:rsidRDefault="00F742D3" w:rsidP="00D12291">
      <w:pPr>
        <w:tabs>
          <w:tab w:val="left" w:pos="3080"/>
        </w:tabs>
        <w:rPr>
          <w:b/>
          <w:sz w:val="24"/>
        </w:rPr>
      </w:pPr>
      <w:r>
        <w:rPr>
          <w:b/>
        </w:rPr>
        <w:lastRenderedPageBreak/>
        <w:tab/>
      </w:r>
      <w:r>
        <w:rPr>
          <w:b/>
        </w:rPr>
        <w:tab/>
        <w:t xml:space="preserve">      </w:t>
      </w:r>
      <w:r w:rsidR="006553FF" w:rsidRPr="00F742D3">
        <w:rPr>
          <w:b/>
        </w:rPr>
        <w:t>Tabel 10</w:t>
      </w:r>
    </w:p>
    <w:p w:rsidR="00D12291" w:rsidRPr="007F4D66" w:rsidRDefault="007F4D66" w:rsidP="007F4D66">
      <w:pPr>
        <w:tabs>
          <w:tab w:val="left" w:pos="3080"/>
        </w:tabs>
        <w:rPr>
          <w:sz w:val="24"/>
        </w:rPr>
      </w:pPr>
      <w:r>
        <w:rPr>
          <w:sz w:val="24"/>
        </w:rPr>
        <w:tab/>
      </w:r>
      <w:r w:rsidR="00D12291">
        <w:rPr>
          <w:b/>
          <w:sz w:val="24"/>
        </w:rPr>
        <w:t>Uji Regresi Linier Berganda</w:t>
      </w:r>
    </w:p>
    <w:p w:rsidR="00D12291" w:rsidRDefault="00D12291" w:rsidP="00D12291">
      <w:pPr>
        <w:jc w:val="center"/>
        <w:rPr>
          <w:b/>
        </w:rPr>
      </w:pPr>
      <w:r>
        <w:rPr>
          <w:noProof/>
          <w:lang w:val="en-US"/>
        </w:rPr>
        <mc:AlternateContent>
          <mc:Choice Requires="wps">
            <w:drawing>
              <wp:anchor distT="0" distB="0" distL="114300" distR="114300" simplePos="0" relativeHeight="251665408" behindDoc="0" locked="0" layoutInCell="1" allowOverlap="1" wp14:anchorId="0BA25A7E" wp14:editId="6E763DE2">
                <wp:simplePos x="0" y="0"/>
                <wp:positionH relativeFrom="page">
                  <wp:posOffset>1280160</wp:posOffset>
                </wp:positionH>
                <wp:positionV relativeFrom="paragraph">
                  <wp:posOffset>139066</wp:posOffset>
                </wp:positionV>
                <wp:extent cx="4499058" cy="86112"/>
                <wp:effectExtent l="0" t="0" r="0" b="9525"/>
                <wp:wrapNone/>
                <wp:docPr id="1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99058" cy="86112"/>
                        </a:xfrm>
                        <a:custGeom>
                          <a:avLst/>
                          <a:gdLst>
                            <a:gd name="T0" fmla="+- 0 4670 3533"/>
                            <a:gd name="T1" fmla="*/ T0 w 5570"/>
                            <a:gd name="T2" fmla="+- 0 285 285"/>
                            <a:gd name="T3" fmla="*/ 285 h 73"/>
                            <a:gd name="T4" fmla="+- 0 3613 3533"/>
                            <a:gd name="T5" fmla="*/ T4 w 5570"/>
                            <a:gd name="T6" fmla="+- 0 285 285"/>
                            <a:gd name="T7" fmla="*/ 285 h 73"/>
                            <a:gd name="T8" fmla="+- 0 3573 3533"/>
                            <a:gd name="T9" fmla="*/ T8 w 5570"/>
                            <a:gd name="T10" fmla="+- 0 285 285"/>
                            <a:gd name="T11" fmla="*/ 285 h 73"/>
                            <a:gd name="T12" fmla="+- 0 3533 3533"/>
                            <a:gd name="T13" fmla="*/ T12 w 5570"/>
                            <a:gd name="T14" fmla="+- 0 285 285"/>
                            <a:gd name="T15" fmla="*/ 285 h 73"/>
                            <a:gd name="T16" fmla="+- 0 3533 3533"/>
                            <a:gd name="T17" fmla="*/ T16 w 5570"/>
                            <a:gd name="T18" fmla="+- 0 325 285"/>
                            <a:gd name="T19" fmla="*/ 325 h 73"/>
                            <a:gd name="T20" fmla="+- 0 3533 3533"/>
                            <a:gd name="T21" fmla="*/ T20 w 5570"/>
                            <a:gd name="T22" fmla="+- 0 357 285"/>
                            <a:gd name="T23" fmla="*/ 357 h 73"/>
                            <a:gd name="T24" fmla="+- 0 3573 3533"/>
                            <a:gd name="T25" fmla="*/ T24 w 5570"/>
                            <a:gd name="T26" fmla="+- 0 357 285"/>
                            <a:gd name="T27" fmla="*/ 357 h 73"/>
                            <a:gd name="T28" fmla="+- 0 3573 3533"/>
                            <a:gd name="T29" fmla="*/ T28 w 5570"/>
                            <a:gd name="T30" fmla="+- 0 325 285"/>
                            <a:gd name="T31" fmla="*/ 325 h 73"/>
                            <a:gd name="T32" fmla="+- 0 3613 3533"/>
                            <a:gd name="T33" fmla="*/ T32 w 5570"/>
                            <a:gd name="T34" fmla="+- 0 325 285"/>
                            <a:gd name="T35" fmla="*/ 325 h 73"/>
                            <a:gd name="T36" fmla="+- 0 4670 3533"/>
                            <a:gd name="T37" fmla="*/ T36 w 5570"/>
                            <a:gd name="T38" fmla="+- 0 325 285"/>
                            <a:gd name="T39" fmla="*/ 325 h 73"/>
                            <a:gd name="T40" fmla="+- 0 4670 3533"/>
                            <a:gd name="T41" fmla="*/ T40 w 5570"/>
                            <a:gd name="T42" fmla="+- 0 285 285"/>
                            <a:gd name="T43" fmla="*/ 285 h 73"/>
                            <a:gd name="T44" fmla="+- 0 4710 3533"/>
                            <a:gd name="T45" fmla="*/ T44 w 5570"/>
                            <a:gd name="T46" fmla="+- 0 326 285"/>
                            <a:gd name="T47" fmla="*/ 326 h 73"/>
                            <a:gd name="T48" fmla="+- 0 4670 3533"/>
                            <a:gd name="T49" fmla="*/ T48 w 5570"/>
                            <a:gd name="T50" fmla="+- 0 326 285"/>
                            <a:gd name="T51" fmla="*/ 326 h 73"/>
                            <a:gd name="T52" fmla="+- 0 4670 3533"/>
                            <a:gd name="T53" fmla="*/ T52 w 5570"/>
                            <a:gd name="T54" fmla="+- 0 358 285"/>
                            <a:gd name="T55" fmla="*/ 358 h 73"/>
                            <a:gd name="T56" fmla="+- 0 4710 3533"/>
                            <a:gd name="T57" fmla="*/ T56 w 5570"/>
                            <a:gd name="T58" fmla="+- 0 358 285"/>
                            <a:gd name="T59" fmla="*/ 358 h 73"/>
                            <a:gd name="T60" fmla="+- 0 4710 3533"/>
                            <a:gd name="T61" fmla="*/ T60 w 5570"/>
                            <a:gd name="T62" fmla="+- 0 326 285"/>
                            <a:gd name="T63" fmla="*/ 326 h 73"/>
                            <a:gd name="T64" fmla="+- 0 6254 3533"/>
                            <a:gd name="T65" fmla="*/ T64 w 5570"/>
                            <a:gd name="T66" fmla="+- 0 326 285"/>
                            <a:gd name="T67" fmla="*/ 326 h 73"/>
                            <a:gd name="T68" fmla="+- 0 6234 3533"/>
                            <a:gd name="T69" fmla="*/ T68 w 5570"/>
                            <a:gd name="T70" fmla="+- 0 326 285"/>
                            <a:gd name="T71" fmla="*/ 326 h 73"/>
                            <a:gd name="T72" fmla="+- 0 6234 3533"/>
                            <a:gd name="T73" fmla="*/ T72 w 5570"/>
                            <a:gd name="T74" fmla="+- 0 358 285"/>
                            <a:gd name="T75" fmla="*/ 358 h 73"/>
                            <a:gd name="T76" fmla="+- 0 6254 3533"/>
                            <a:gd name="T77" fmla="*/ T76 w 5570"/>
                            <a:gd name="T78" fmla="+- 0 358 285"/>
                            <a:gd name="T79" fmla="*/ 358 h 73"/>
                            <a:gd name="T80" fmla="+- 0 6254 3533"/>
                            <a:gd name="T81" fmla="*/ T80 w 5570"/>
                            <a:gd name="T82" fmla="+- 0 326 285"/>
                            <a:gd name="T83" fmla="*/ 326 h 73"/>
                            <a:gd name="T84" fmla="+- 0 7655 3533"/>
                            <a:gd name="T85" fmla="*/ T84 w 5570"/>
                            <a:gd name="T86" fmla="+- 0 285 285"/>
                            <a:gd name="T87" fmla="*/ 285 h 73"/>
                            <a:gd name="T88" fmla="+- 0 6274 3533"/>
                            <a:gd name="T89" fmla="*/ T88 w 5570"/>
                            <a:gd name="T90" fmla="+- 0 285 285"/>
                            <a:gd name="T91" fmla="*/ 285 h 73"/>
                            <a:gd name="T92" fmla="+- 0 6234 3533"/>
                            <a:gd name="T93" fmla="*/ T92 w 5570"/>
                            <a:gd name="T94" fmla="+- 0 285 285"/>
                            <a:gd name="T95" fmla="*/ 285 h 73"/>
                            <a:gd name="T96" fmla="+- 0 6234 3533"/>
                            <a:gd name="T97" fmla="*/ T96 w 5570"/>
                            <a:gd name="T98" fmla="+- 0 285 285"/>
                            <a:gd name="T99" fmla="*/ 285 h 73"/>
                            <a:gd name="T100" fmla="+- 0 4710 3533"/>
                            <a:gd name="T101" fmla="*/ T100 w 5570"/>
                            <a:gd name="T102" fmla="+- 0 285 285"/>
                            <a:gd name="T103" fmla="*/ 285 h 73"/>
                            <a:gd name="T104" fmla="+- 0 4670 3533"/>
                            <a:gd name="T105" fmla="*/ T104 w 5570"/>
                            <a:gd name="T106" fmla="+- 0 285 285"/>
                            <a:gd name="T107" fmla="*/ 285 h 73"/>
                            <a:gd name="T108" fmla="+- 0 4670 3533"/>
                            <a:gd name="T109" fmla="*/ T108 w 5570"/>
                            <a:gd name="T110" fmla="+- 0 325 285"/>
                            <a:gd name="T111" fmla="*/ 325 h 73"/>
                            <a:gd name="T112" fmla="+- 0 4710 3533"/>
                            <a:gd name="T113" fmla="*/ T112 w 5570"/>
                            <a:gd name="T114" fmla="+- 0 325 285"/>
                            <a:gd name="T115" fmla="*/ 325 h 73"/>
                            <a:gd name="T116" fmla="+- 0 6234 3533"/>
                            <a:gd name="T117" fmla="*/ T116 w 5570"/>
                            <a:gd name="T118" fmla="+- 0 325 285"/>
                            <a:gd name="T119" fmla="*/ 325 h 73"/>
                            <a:gd name="T120" fmla="+- 0 6234 3533"/>
                            <a:gd name="T121" fmla="*/ T120 w 5570"/>
                            <a:gd name="T122" fmla="+- 0 325 285"/>
                            <a:gd name="T123" fmla="*/ 325 h 73"/>
                            <a:gd name="T124" fmla="+- 0 6274 3533"/>
                            <a:gd name="T125" fmla="*/ T124 w 5570"/>
                            <a:gd name="T126" fmla="+- 0 325 285"/>
                            <a:gd name="T127" fmla="*/ 325 h 73"/>
                            <a:gd name="T128" fmla="+- 0 7655 3533"/>
                            <a:gd name="T129" fmla="*/ T128 w 5570"/>
                            <a:gd name="T130" fmla="+- 0 325 285"/>
                            <a:gd name="T131" fmla="*/ 325 h 73"/>
                            <a:gd name="T132" fmla="+- 0 7655 3533"/>
                            <a:gd name="T133" fmla="*/ T132 w 5570"/>
                            <a:gd name="T134" fmla="+- 0 285 285"/>
                            <a:gd name="T135" fmla="*/ 285 h 73"/>
                            <a:gd name="T136" fmla="+- 0 7675 3533"/>
                            <a:gd name="T137" fmla="*/ T136 w 5570"/>
                            <a:gd name="T138" fmla="+- 0 326 285"/>
                            <a:gd name="T139" fmla="*/ 326 h 73"/>
                            <a:gd name="T140" fmla="+- 0 7655 3533"/>
                            <a:gd name="T141" fmla="*/ T140 w 5570"/>
                            <a:gd name="T142" fmla="+- 0 326 285"/>
                            <a:gd name="T143" fmla="*/ 326 h 73"/>
                            <a:gd name="T144" fmla="+- 0 7655 3533"/>
                            <a:gd name="T145" fmla="*/ T144 w 5570"/>
                            <a:gd name="T146" fmla="+- 0 358 285"/>
                            <a:gd name="T147" fmla="*/ 358 h 73"/>
                            <a:gd name="T148" fmla="+- 0 7675 3533"/>
                            <a:gd name="T149" fmla="*/ T148 w 5570"/>
                            <a:gd name="T150" fmla="+- 0 358 285"/>
                            <a:gd name="T151" fmla="*/ 358 h 73"/>
                            <a:gd name="T152" fmla="+- 0 7675 3533"/>
                            <a:gd name="T153" fmla="*/ T152 w 5570"/>
                            <a:gd name="T154" fmla="+- 0 326 285"/>
                            <a:gd name="T155" fmla="*/ 326 h 73"/>
                            <a:gd name="T156" fmla="+- 0 8383 3533"/>
                            <a:gd name="T157" fmla="*/ T156 w 5570"/>
                            <a:gd name="T158" fmla="+- 0 326 285"/>
                            <a:gd name="T159" fmla="*/ 326 h 73"/>
                            <a:gd name="T160" fmla="+- 0 8363 3533"/>
                            <a:gd name="T161" fmla="*/ T160 w 5570"/>
                            <a:gd name="T162" fmla="+- 0 326 285"/>
                            <a:gd name="T163" fmla="*/ 326 h 73"/>
                            <a:gd name="T164" fmla="+- 0 8363 3533"/>
                            <a:gd name="T165" fmla="*/ T164 w 5570"/>
                            <a:gd name="T166" fmla="+- 0 358 285"/>
                            <a:gd name="T167" fmla="*/ 358 h 73"/>
                            <a:gd name="T168" fmla="+- 0 8383 3533"/>
                            <a:gd name="T169" fmla="*/ T168 w 5570"/>
                            <a:gd name="T170" fmla="+- 0 358 285"/>
                            <a:gd name="T171" fmla="*/ 358 h 73"/>
                            <a:gd name="T172" fmla="+- 0 8383 3533"/>
                            <a:gd name="T173" fmla="*/ T172 w 5570"/>
                            <a:gd name="T174" fmla="+- 0 326 285"/>
                            <a:gd name="T175" fmla="*/ 326 h 73"/>
                            <a:gd name="T176" fmla="+- 0 9103 3533"/>
                            <a:gd name="T177" fmla="*/ T176 w 5570"/>
                            <a:gd name="T178" fmla="+- 0 285 285"/>
                            <a:gd name="T179" fmla="*/ 285 h 73"/>
                            <a:gd name="T180" fmla="+- 0 9063 3533"/>
                            <a:gd name="T181" fmla="*/ T180 w 5570"/>
                            <a:gd name="T182" fmla="+- 0 285 285"/>
                            <a:gd name="T183" fmla="*/ 285 h 73"/>
                            <a:gd name="T184" fmla="+- 0 9063 3533"/>
                            <a:gd name="T185" fmla="*/ T184 w 5570"/>
                            <a:gd name="T186" fmla="+- 0 285 285"/>
                            <a:gd name="T187" fmla="*/ 285 h 73"/>
                            <a:gd name="T188" fmla="+- 0 8403 3533"/>
                            <a:gd name="T189" fmla="*/ T188 w 5570"/>
                            <a:gd name="T190" fmla="+- 0 285 285"/>
                            <a:gd name="T191" fmla="*/ 285 h 73"/>
                            <a:gd name="T192" fmla="+- 0 8363 3533"/>
                            <a:gd name="T193" fmla="*/ T192 w 5570"/>
                            <a:gd name="T194" fmla="+- 0 285 285"/>
                            <a:gd name="T195" fmla="*/ 285 h 73"/>
                            <a:gd name="T196" fmla="+- 0 7695 3533"/>
                            <a:gd name="T197" fmla="*/ T196 w 5570"/>
                            <a:gd name="T198" fmla="+- 0 285 285"/>
                            <a:gd name="T199" fmla="*/ 285 h 73"/>
                            <a:gd name="T200" fmla="+- 0 7655 3533"/>
                            <a:gd name="T201" fmla="*/ T200 w 5570"/>
                            <a:gd name="T202" fmla="+- 0 285 285"/>
                            <a:gd name="T203" fmla="*/ 285 h 73"/>
                            <a:gd name="T204" fmla="+- 0 7655 3533"/>
                            <a:gd name="T205" fmla="*/ T204 w 5570"/>
                            <a:gd name="T206" fmla="+- 0 325 285"/>
                            <a:gd name="T207" fmla="*/ 325 h 73"/>
                            <a:gd name="T208" fmla="+- 0 7695 3533"/>
                            <a:gd name="T209" fmla="*/ T208 w 5570"/>
                            <a:gd name="T210" fmla="+- 0 325 285"/>
                            <a:gd name="T211" fmla="*/ 325 h 73"/>
                            <a:gd name="T212" fmla="+- 0 8363 3533"/>
                            <a:gd name="T213" fmla="*/ T212 w 5570"/>
                            <a:gd name="T214" fmla="+- 0 325 285"/>
                            <a:gd name="T215" fmla="*/ 325 h 73"/>
                            <a:gd name="T216" fmla="+- 0 8403 3533"/>
                            <a:gd name="T217" fmla="*/ T216 w 5570"/>
                            <a:gd name="T218" fmla="+- 0 325 285"/>
                            <a:gd name="T219" fmla="*/ 325 h 73"/>
                            <a:gd name="T220" fmla="+- 0 9063 3533"/>
                            <a:gd name="T221" fmla="*/ T220 w 5570"/>
                            <a:gd name="T222" fmla="+- 0 325 285"/>
                            <a:gd name="T223" fmla="*/ 325 h 73"/>
                            <a:gd name="T224" fmla="+- 0 9063 3533"/>
                            <a:gd name="T225" fmla="*/ T224 w 5570"/>
                            <a:gd name="T226" fmla="+- 0 357 285"/>
                            <a:gd name="T227" fmla="*/ 357 h 73"/>
                            <a:gd name="T228" fmla="+- 0 9103 3533"/>
                            <a:gd name="T229" fmla="*/ T228 w 5570"/>
                            <a:gd name="T230" fmla="+- 0 357 285"/>
                            <a:gd name="T231" fmla="*/ 357 h 73"/>
                            <a:gd name="T232" fmla="+- 0 9103 3533"/>
                            <a:gd name="T233" fmla="*/ T232 w 5570"/>
                            <a:gd name="T234" fmla="+- 0 325 285"/>
                            <a:gd name="T235" fmla="*/ 325 h 73"/>
                            <a:gd name="T236" fmla="+- 0 9103 3533"/>
                            <a:gd name="T237" fmla="*/ T236 w 5570"/>
                            <a:gd name="T238" fmla="+- 0 285 285"/>
                            <a:gd name="T239" fmla="*/ 285 h 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5570" h="73">
                              <a:moveTo>
                                <a:pt x="1137" y="0"/>
                              </a:moveTo>
                              <a:lnTo>
                                <a:pt x="80" y="0"/>
                              </a:lnTo>
                              <a:lnTo>
                                <a:pt x="40" y="0"/>
                              </a:lnTo>
                              <a:lnTo>
                                <a:pt x="0" y="0"/>
                              </a:lnTo>
                              <a:lnTo>
                                <a:pt x="0" y="40"/>
                              </a:lnTo>
                              <a:lnTo>
                                <a:pt x="0" y="72"/>
                              </a:lnTo>
                              <a:lnTo>
                                <a:pt x="40" y="72"/>
                              </a:lnTo>
                              <a:lnTo>
                                <a:pt x="40" y="40"/>
                              </a:lnTo>
                              <a:lnTo>
                                <a:pt x="80" y="40"/>
                              </a:lnTo>
                              <a:lnTo>
                                <a:pt x="1137" y="40"/>
                              </a:lnTo>
                              <a:lnTo>
                                <a:pt x="1137" y="0"/>
                              </a:lnTo>
                              <a:close/>
                              <a:moveTo>
                                <a:pt x="1177" y="41"/>
                              </a:moveTo>
                              <a:lnTo>
                                <a:pt x="1137" y="41"/>
                              </a:lnTo>
                              <a:lnTo>
                                <a:pt x="1137" y="73"/>
                              </a:lnTo>
                              <a:lnTo>
                                <a:pt x="1177" y="73"/>
                              </a:lnTo>
                              <a:lnTo>
                                <a:pt x="1177" y="41"/>
                              </a:lnTo>
                              <a:close/>
                              <a:moveTo>
                                <a:pt x="2721" y="41"/>
                              </a:moveTo>
                              <a:lnTo>
                                <a:pt x="2701" y="41"/>
                              </a:lnTo>
                              <a:lnTo>
                                <a:pt x="2701" y="73"/>
                              </a:lnTo>
                              <a:lnTo>
                                <a:pt x="2721" y="73"/>
                              </a:lnTo>
                              <a:lnTo>
                                <a:pt x="2721" y="41"/>
                              </a:lnTo>
                              <a:close/>
                              <a:moveTo>
                                <a:pt x="4122" y="0"/>
                              </a:moveTo>
                              <a:lnTo>
                                <a:pt x="2741" y="0"/>
                              </a:lnTo>
                              <a:lnTo>
                                <a:pt x="2701" y="0"/>
                              </a:lnTo>
                              <a:lnTo>
                                <a:pt x="1177" y="0"/>
                              </a:lnTo>
                              <a:lnTo>
                                <a:pt x="1137" y="0"/>
                              </a:lnTo>
                              <a:lnTo>
                                <a:pt x="1137" y="40"/>
                              </a:lnTo>
                              <a:lnTo>
                                <a:pt x="1177" y="40"/>
                              </a:lnTo>
                              <a:lnTo>
                                <a:pt x="2701" y="40"/>
                              </a:lnTo>
                              <a:lnTo>
                                <a:pt x="2741" y="40"/>
                              </a:lnTo>
                              <a:lnTo>
                                <a:pt x="4122" y="40"/>
                              </a:lnTo>
                              <a:lnTo>
                                <a:pt x="4122" y="0"/>
                              </a:lnTo>
                              <a:close/>
                              <a:moveTo>
                                <a:pt x="4142" y="41"/>
                              </a:moveTo>
                              <a:lnTo>
                                <a:pt x="4122" y="41"/>
                              </a:lnTo>
                              <a:lnTo>
                                <a:pt x="4122" y="73"/>
                              </a:lnTo>
                              <a:lnTo>
                                <a:pt x="4142" y="73"/>
                              </a:lnTo>
                              <a:lnTo>
                                <a:pt x="4142" y="41"/>
                              </a:lnTo>
                              <a:close/>
                              <a:moveTo>
                                <a:pt x="4850" y="41"/>
                              </a:moveTo>
                              <a:lnTo>
                                <a:pt x="4830" y="41"/>
                              </a:lnTo>
                              <a:lnTo>
                                <a:pt x="4830" y="73"/>
                              </a:lnTo>
                              <a:lnTo>
                                <a:pt x="4850" y="73"/>
                              </a:lnTo>
                              <a:lnTo>
                                <a:pt x="4850" y="41"/>
                              </a:lnTo>
                              <a:close/>
                              <a:moveTo>
                                <a:pt x="5570" y="0"/>
                              </a:moveTo>
                              <a:lnTo>
                                <a:pt x="5530" y="0"/>
                              </a:lnTo>
                              <a:lnTo>
                                <a:pt x="4870" y="0"/>
                              </a:lnTo>
                              <a:lnTo>
                                <a:pt x="4830" y="0"/>
                              </a:lnTo>
                              <a:lnTo>
                                <a:pt x="4162" y="0"/>
                              </a:lnTo>
                              <a:lnTo>
                                <a:pt x="4122" y="0"/>
                              </a:lnTo>
                              <a:lnTo>
                                <a:pt x="4122" y="40"/>
                              </a:lnTo>
                              <a:lnTo>
                                <a:pt x="4162" y="40"/>
                              </a:lnTo>
                              <a:lnTo>
                                <a:pt x="4830" y="40"/>
                              </a:lnTo>
                              <a:lnTo>
                                <a:pt x="4870" y="40"/>
                              </a:lnTo>
                              <a:lnTo>
                                <a:pt x="5530" y="40"/>
                              </a:lnTo>
                              <a:lnTo>
                                <a:pt x="5530" y="72"/>
                              </a:lnTo>
                              <a:lnTo>
                                <a:pt x="5570" y="72"/>
                              </a:lnTo>
                              <a:lnTo>
                                <a:pt x="5570" y="40"/>
                              </a:lnTo>
                              <a:lnTo>
                                <a:pt x="55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26" style="position:absolute;margin-left:100.8pt;margin-top:10.95pt;width:354.25pt;height:6.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zpOAsAAHo+AAAOAAAAZHJzL2Uyb0RvYy54bWysW39v47gR/b9Av4PgP1tkI1K/g80eerfd&#10;osC2PeDUD6DYTmzUsVzZ2ey26HfvDC1qOYyePT30gFsn8ZB8M48z5KPE9z98fd4lX9bDcdvv7xfm&#10;XbpI1vtlv9run+4Xf28/3dSL5Hjq9qtu1+/X94tv6+Pihw+//c3718Pd2vabfrdaDwl1sj/evR7u&#10;F5vT6XB3e3tcbtbP3fFdf1jv6cvHfnjuTvTr8HS7GrpX6v15d2vTtLx97YfVYeiX6+OR/vrx/OXi&#10;g+v/8XG9PP3t8fG4PiW7+wVhO7l/B/fvA/97++F9d/c0dIfNdjnC6H4Fiuduu6dBp64+dqcueRm2&#10;b7p63i6H/tg/nt4t++fb/vFxu1w7H8gbk0be/LLpDmvnCwXneJjCdPz/dbv865efh2S7Iu6IqX33&#10;TBz94eXUu6GTkuPzejjekdkvh58H9vB4+Nwv/3GkL27FN/zLkWySh9e/9CvqpqNuXEy+Pg7P3JK8&#10;Tb660H+bQr/+ekqW9Mc8b5q0IAhL+q4ujbE89G135xsvX46nP61711H35fPxdGZuRT+5uK9G8C2x&#10;/Pi8IxJ/f5OkSV5WaZIVWTYyPZkZb/a726RNk9ekKCo/HSYj641cX7YuEvo/7inzRtQTm2yS6s1o&#10;ubdxHWWlyWZBFd6MQeUAVOmNLoGqvNEFUBTtIFJZUc2DarwZg6oBKCPDDkJlwqijWBH1Elc2j8uE&#10;gW+NRchk7BGyMPQQmQw9T6tZGk0Y/daUCFlEgJ2dXiaMf0Y2c/PLyvBDZDYkoLVw3scUVHMT34YE&#10;0PSZRybDD2eZDQloLZr8NqZgHllIAEQWhR/NfxsS0FqUAVlEwTybWUgAYjOLwo/KBVW1MVM4NTOU&#10;AVlEAUAWEgCRyfDD6pqFBLQZyoAsogAgCwlAyHIZfogsDwloc5QBuaQAVI08JABVjVyGP6/M/IqU&#10;hwS0OcqAXFKQ2XIuN/OQALaZqxq5DD+OWUhAm6MMKCQFAFkREoCQFTL8EFkREtAWKAMKSUFW1HMx&#10;K0IC2GYuZoUMP2SzCAloC5QBvOURi/A8spAAhKyU4YfIypCAtkQZUEoKAJtlSABis5ThL22Rz66b&#10;ZUhAW6IMKCUFCFlIAEQmw1/aDCALCWhLlAG0gxRszudmFRKAkFUy/BAZ7TWDNaBCGVBJCkAGVCEB&#10;aJ5VMvyQzSokoK1QBlSSAoQsJAAhq2X4IbI6JKCtUQbUkgIwz+qQAMRmLcNflUUxmwGkLgI2a5QB&#10;taQArE51SABanWoZ/tJW8xlQhwS0NcqARlIAkDUhAQhZI8MPM6AJCWgblAGNpAAhCwmAyGT4MbKQ&#10;gLZBGdBIChCykACEzKQy/nARMGlIQUvtkEhJJQ0AnUlDFjA8SQJc100a8kDwUCaYVHIB4YVUYHiS&#10;iQvwQjIIHkoHE+li3r3S6PERghHCGG1x+VAkXF4wuZE0xtrYSD4gvJANDE9SAdPCRPoYC2Q+kwp3&#10;Ryh6IRsQXqSRMTwpkg1UycZKPlD0pE4mH+b2lcZKKmAhNlIpUzuUubFWBtGzYWrg6Ekq4ApmpFw2&#10;UC8bnWA2KsVsIsmM4UnNTO1Q9CLVjApLFqYGLCyZTI2qrObXfyOFs4HK2byRzrMy0GQyNeZ1oInE&#10;M46eVM/UDkUv0s9g72SEgEabJxMp6AvwQjJaagfhST7AptNIFQ0UoYlkNCY3D8kgeHDViJX0vF41&#10;UkojeJGWxvCkmDZQTZtYTs/LHCP1NDiDMJGgrrMaHKpKRU3tELmxpkbwQjbg3ItUdZ2VAJ6U1Qbq&#10;aqMT1kalrE0krS/Ak6kBxbWJ1TWYe6VYNdDcK+WqgcktQzLoyBymRiyxATypsRG8SGRjeFJlGyiz&#10;TayzwdyTQhulRqS0G9pkz6pGI6W2gVrbRGIbLWpVyAZc1CK53aQoNaTeNlBwm0hxI3hCcmN4ckN1&#10;AZ5MDai6jU52G5XuNpHwrnNErlTe1A7VPZ32NirxbSL1jQuLlN/UDsKTfCBym5ANSG4jF/CqbMCG&#10;qgnrVGugCDc6FW4aTWrQmwlCuMAdCz3094b8CIfagehZnQy3KhluU0nFBXghGQQPbahsJMOBFLJp&#10;yAbSGjaVqwYk16YhGQQPpYbVyXCrkuE2kuEwNayU4dQOkauT4daEbMDoGZkasLBYKcMtlOFWJ8Ot&#10;7kl1JMNhWbZShlsow61OhluVDLeRDL8ALySjpXaI3FiG04NyKmvxEZCVMhw9TbcyNeCWwEoZbqEM&#10;t7EMB/CkDEfwIhmO4UkZbqEMpwcyvkCeX52ZP8SwQobD1Ihk+AV4YZ1qLZThNpLhYFGzQoaHixq9&#10;4fTk32HqNv61puXX/fheE/2UdPwuXepepTr0R36FqqVVg96Tat17RtQFWfFLUMCYJiobVzzlrhpT&#10;RWVjqoQaa65wztzN56udc8Vx5o2qd64AbE6ZqwHDB2POXOcpZwib08zW9M4z1pnrXOWDHGeuc5UP&#10;VticDkQ0YPhdAWeuc5UPHticDgw0vfNBgDPXucrC3JnrXGWhzOYkcDVg+KGwM9e5ykKSzUkAanpn&#10;YefMda6y0HLmOldZ+LA5CRYNGH7658x1rrIwYHPa0Gt65426M9e5yhtnZ65z1T1QYnt+EqSB4x7x&#10;nBvo3DW823MNtMVpqk60cVJBmuoTbWVUDXyFMsoS5Q7vnQ+03OtG8E4ry5TxdcrQkqgawVcqPitW&#10;NfC1ik9vdQ3Gec3nqboG3mllwTK+YvGZo2oEX7NMoXTaVy0+l1ON4OuWoZMyXQPvtLJ0GV+7DJ0m&#10;qUbw1cvQ+Y6qga9fRlnAjK9gfAaiG8E7rSxixlcxQ+cEqhF8HWPlrmngJDmnKGtpXYNxerO61TUY&#10;nWa9qWrgCxkrQF2DsXizJlM18IWMVZKugXdaWcicIHFhVRYy6wsZ7+1VkHwh49120OC8Kx330wPd&#10;CInvggyLhO6CPHCb7u7QnXgb7n9MXu8X7mZAsrlfUMLx35/7L+u2dxYn3o0b99SOfHP3B2i47wa7&#10;fWjIB6aBmf/Sfx5cb/ws7qqR3oa6O8fCj+I/z6OdO6Jz8EtGIySd1ZUBxxhcsZpCqrWLvVzu+uPa&#10;EfqdjLPH9PbBOTloGTs7/d1CxuY7CG/pv/efvsdx5tH8uBTGaWSt3YTQj4e9stWYwVMb5JWt+MyR&#10;Zthk6Xv3n2evJrsraKeRtXZvxsVe5e4ViyAbsFPU6/W0mXyKp4t0fSLqmtnIu9Ls6lz2E/Nyf5MT&#10;V/qjN/lGoi/3NwX5Sn+TXdzdJf74PYBwriECp87fzA5JzWR3ZbblZhxZa/dm3Ate1fx8XuVVzadr&#10;oaX3xn+ecy33dtfQ+pG1dv+DV+dVTpFrRTE6Fc+D2Cd+VBv057/2n5HrV3pzj82v9xYXDD+Y/xwH&#10;9WZXpzw/rGf+rqDz/F21G2NyxW4KsdbuytI8cau1uzou4NYnDW2CeCPlzhunHRVvxIJbnMd+t119&#10;2u52vJM6Dk8PP+2G5EvHF3Xdf+NaKsx27pxz33Mzv9Ryc7pGOm7a+EKpu3j774ZejUt/tM3Np7Ku&#10;bvJPeXHTVGl9k5rmx6ZM8yb/+Ok/vKEz+d1mu1qt95+3+7W/BGxy3SXb8Try+fquuwbMW8amoMNI&#10;59evcHLoX/Yrt3fZrLvVH8efT912d/75ViJ2QSa3/acLhLuby9dxz/d3H/rVN7qaO/TnC9B0YZt+&#10;2PTDvxbJK11+vl8c//nSDetFsvvznm4XN/TqFCXvyf2SFxU/sxnCbx7Cb7r9krq6X5wWdFTNP/50&#10;Ot+wfjkM26cNjWRcLPY93yx+3PLVXYfvjGr8hS44Ow/Gy9h8gzr83Vl9vzL+4b8AAAD//wMAUEsD&#10;BBQABgAIAAAAIQBoNAwb3wAAAAkBAAAPAAAAZHJzL2Rvd25yZXYueG1sTI/BSsQwEIbvgu8QRvDm&#10;JlnZ4tamiy6oIAh2FcFbthnbYjOpTbZb397xpLcZ5uOf7y82s+/FhGPsAhnQCwUCqQ6uo8bA68vd&#10;xRWImCw52wdCA98YYVOenhQ2d+FIFU671AgOoZhbA21KQy5lrFv0Ni7CgMS3jzB6m3gdG+lGe+Rw&#10;38ulUpn0tiP+0NoBty3Wn7uDN/D4XHv9dFu5oQ7326+s8g/v05sx52fzzTWIhHP6g+FXn9WhZKd9&#10;OJCLojewVDpjlAe9BsHAWisNYm/gcrUCWRbyf4PyBwAA//8DAFBLAQItABQABgAIAAAAIQC2gziS&#10;/gAAAOEBAAATAAAAAAAAAAAAAAAAAAAAAABbQ29udGVudF9UeXBlc10ueG1sUEsBAi0AFAAGAAgA&#10;AAAhADj9If/WAAAAlAEAAAsAAAAAAAAAAAAAAAAALwEAAF9yZWxzLy5yZWxzUEsBAi0AFAAGAAgA&#10;AAAhACj9bOk4CwAAej4AAA4AAAAAAAAAAAAAAAAALgIAAGRycy9lMm9Eb2MueG1sUEsBAi0AFAAG&#10;AAgAAAAhAGg0DBvfAAAACQEAAA8AAAAAAAAAAAAAAAAAkg0AAGRycy9kb3ducmV2LnhtbFBLBQYA&#10;AAAABAAEAPMAAACeDgAAAAA=&#10;" path="m1137,l80,,40,,,,,40,,72r40,l40,40r40,l1137,40r,-40xm1177,41r-40,l1137,73r40,l1177,41xm2721,41r-20,l2701,73r20,l2721,41xm4122,l2741,r-40,l1177,r-40,l1137,40r40,l2701,40r40,l4122,40r,-40xm4142,41r-20,l4122,73r20,l4142,41xm4850,41r-20,l4830,73r20,l4850,41xm5570,r-40,l4870,r-40,l4162,r-40,l4122,40r40,l4830,40r40,l5530,40r,32l5570,72r,-32l5570,xe" fillcolor="black" stroked="f">
                <v:path arrowok="t" o:connecttype="custom" o:connectlocs="918389,336191;64618,336191;32309,336191;0,336191;0,383375;0,421123;32309,421123;32309,383375;64618,383375;918389,383375;918389,336191;950699,384555;918389,384555;918389,422303;950699,422303;950699,384555;2197834,384555;2181680,384555;2181680,422303;2197834,422303;2197834,384555;3329464,336191;2213989,336191;2181680,336191;2181680,336191;950699,336191;918389,336191;918389,383375;950699,383375;2181680,383375;2181680,383375;2213989,383375;3329464,383375;3329464,336191;3345619,384555;3329464,384555;3329464,422303;3345619,422303;3345619,384555;3917492,384555;3901338,384555;3901338,422303;3917492,422303;3917492,384555;4499058,336191;4466749,336191;4466749,336191;3933647,336191;3901338,336191;3361774,336191;3329464,336191;3329464,383375;3361774,383375;3901338,383375;3933647,383375;4466749,383375;4466749,421123;4499058,421123;4499058,383375;4499058,336191" o:connectangles="0,0,0,0,0,0,0,0,0,0,0,0,0,0,0,0,0,0,0,0,0,0,0,0,0,0,0,0,0,0,0,0,0,0,0,0,0,0,0,0,0,0,0,0,0,0,0,0,0,0,0,0,0,0,0,0,0,0,0,0"/>
                <w10:wrap anchorx="page"/>
              </v:shape>
            </w:pict>
          </mc:Fallback>
        </mc:AlternateContent>
      </w:r>
      <w:r>
        <w:rPr>
          <w:b/>
        </w:rPr>
        <w:t>Coefficients</w:t>
      </w:r>
      <w:r>
        <w:rPr>
          <w:b/>
          <w:vertAlign w:val="superscript"/>
        </w:rPr>
        <w:t>a</w:t>
      </w:r>
    </w:p>
    <w:p w:rsidR="00D12291" w:rsidRDefault="00D12291" w:rsidP="00D12291">
      <w:pPr>
        <w:pStyle w:val="BodyText"/>
        <w:spacing w:before="4"/>
        <w:rPr>
          <w:b/>
          <w:sz w:val="7"/>
        </w:rPr>
      </w:pPr>
    </w:p>
    <w:tbl>
      <w:tblPr>
        <w:tblW w:w="0" w:type="auto"/>
        <w:tblInd w:w="6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260"/>
        <w:gridCol w:w="2097"/>
        <w:gridCol w:w="849"/>
        <w:gridCol w:w="1421"/>
        <w:gridCol w:w="708"/>
        <w:gridCol w:w="710"/>
      </w:tblGrid>
      <w:tr w:rsidR="00D12291" w:rsidTr="007F4D66">
        <w:trPr>
          <w:trHeight w:val="655"/>
        </w:trPr>
        <w:tc>
          <w:tcPr>
            <w:tcW w:w="1260" w:type="dxa"/>
            <w:vMerge w:val="restart"/>
            <w:tcBorders>
              <w:top w:val="nil"/>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3"/>
              <w:jc w:val="left"/>
              <w:rPr>
                <w:b/>
                <w:sz w:val="25"/>
              </w:rPr>
            </w:pPr>
          </w:p>
          <w:p w:rsidR="00D12291" w:rsidRDefault="00D12291" w:rsidP="00D12291">
            <w:pPr>
              <w:pStyle w:val="TableParagraph"/>
              <w:jc w:val="left"/>
            </w:pPr>
            <w:r>
              <w:t>Model</w:t>
            </w:r>
          </w:p>
        </w:tc>
        <w:tc>
          <w:tcPr>
            <w:tcW w:w="2946" w:type="dxa"/>
            <w:gridSpan w:val="2"/>
            <w:tcBorders>
              <w:top w:val="nil"/>
              <w:bottom w:val="single" w:sz="8" w:space="0" w:color="000000"/>
              <w:right w:val="single" w:sz="8" w:space="0" w:color="000000"/>
            </w:tcBorders>
          </w:tcPr>
          <w:p w:rsidR="00D12291" w:rsidRDefault="00D12291" w:rsidP="00D12291">
            <w:pPr>
              <w:pStyle w:val="TableParagraph"/>
              <w:spacing w:before="7"/>
              <w:ind w:hanging="152"/>
              <w:jc w:val="left"/>
            </w:pPr>
            <w:r>
              <w:t>Unstandardized Coefficients</w:t>
            </w:r>
          </w:p>
        </w:tc>
        <w:tc>
          <w:tcPr>
            <w:tcW w:w="1421" w:type="dxa"/>
            <w:tcBorders>
              <w:top w:val="nil"/>
              <w:left w:val="single" w:sz="8" w:space="0" w:color="000000"/>
              <w:bottom w:val="single" w:sz="8" w:space="0" w:color="000000"/>
              <w:right w:val="single" w:sz="8" w:space="0" w:color="000000"/>
            </w:tcBorders>
          </w:tcPr>
          <w:p w:rsidR="00D12291" w:rsidRDefault="00D12291" w:rsidP="00D12291">
            <w:pPr>
              <w:pStyle w:val="TableParagraph"/>
              <w:spacing w:before="7"/>
              <w:ind w:hanging="36"/>
              <w:jc w:val="left"/>
            </w:pPr>
            <w:r>
              <w:t>Standardized Coefficients</w:t>
            </w:r>
          </w:p>
        </w:tc>
        <w:tc>
          <w:tcPr>
            <w:tcW w:w="708" w:type="dxa"/>
            <w:vMerge w:val="restart"/>
            <w:tcBorders>
              <w:top w:val="nil"/>
              <w:left w:val="single" w:sz="8" w:space="0" w:color="000000"/>
              <w:right w:val="single" w:sz="8" w:space="0" w:color="000000"/>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3"/>
              <w:jc w:val="left"/>
              <w:rPr>
                <w:b/>
                <w:sz w:val="25"/>
              </w:rPr>
            </w:pPr>
          </w:p>
          <w:p w:rsidR="00D12291" w:rsidRDefault="00D12291" w:rsidP="00D12291">
            <w:pPr>
              <w:pStyle w:val="TableParagraph"/>
            </w:pPr>
            <w:r>
              <w:t>T</w:t>
            </w:r>
          </w:p>
        </w:tc>
        <w:tc>
          <w:tcPr>
            <w:tcW w:w="710" w:type="dxa"/>
            <w:vMerge w:val="restart"/>
            <w:tcBorders>
              <w:top w:val="nil"/>
              <w:left w:val="single" w:sz="8" w:space="0" w:color="000000"/>
            </w:tcBorders>
          </w:tcPr>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jc w:val="left"/>
              <w:rPr>
                <w:b/>
                <w:sz w:val="24"/>
              </w:rPr>
            </w:pPr>
          </w:p>
          <w:p w:rsidR="00D12291" w:rsidRDefault="00D12291" w:rsidP="00D12291">
            <w:pPr>
              <w:pStyle w:val="TableParagraph"/>
              <w:spacing w:before="3"/>
              <w:jc w:val="left"/>
              <w:rPr>
                <w:b/>
                <w:sz w:val="25"/>
              </w:rPr>
            </w:pPr>
          </w:p>
          <w:p w:rsidR="00D12291" w:rsidRDefault="00D12291" w:rsidP="00D12291">
            <w:pPr>
              <w:pStyle w:val="TableParagraph"/>
              <w:jc w:val="left"/>
            </w:pPr>
            <w:r>
              <w:t>Sig.</w:t>
            </w:r>
          </w:p>
        </w:tc>
      </w:tr>
      <w:tr w:rsidR="00D12291" w:rsidTr="007F4D66">
        <w:trPr>
          <w:trHeight w:val="705"/>
        </w:trPr>
        <w:tc>
          <w:tcPr>
            <w:tcW w:w="1260" w:type="dxa"/>
            <w:vMerge/>
            <w:tcBorders>
              <w:top w:val="nil"/>
            </w:tcBorders>
          </w:tcPr>
          <w:p w:rsidR="00D12291" w:rsidRDefault="00D12291" w:rsidP="00D12291">
            <w:pPr>
              <w:rPr>
                <w:sz w:val="2"/>
                <w:szCs w:val="2"/>
              </w:rPr>
            </w:pPr>
          </w:p>
        </w:tc>
        <w:tc>
          <w:tcPr>
            <w:tcW w:w="2097" w:type="dxa"/>
            <w:tcBorders>
              <w:top w:val="single" w:sz="8" w:space="0" w:color="000000"/>
              <w:right w:val="single" w:sz="8" w:space="0" w:color="000000"/>
            </w:tcBorders>
          </w:tcPr>
          <w:p w:rsidR="00D12291" w:rsidRDefault="00D12291" w:rsidP="00D12291">
            <w:pPr>
              <w:pStyle w:val="TableParagraph"/>
              <w:jc w:val="left"/>
              <w:rPr>
                <w:b/>
                <w:sz w:val="24"/>
              </w:rPr>
            </w:pPr>
          </w:p>
          <w:p w:rsidR="00D12291" w:rsidRDefault="00D12291" w:rsidP="00D12291">
            <w:pPr>
              <w:pStyle w:val="TableParagraph"/>
              <w:spacing w:before="142"/>
            </w:pPr>
            <w:r>
              <w:t>B</w:t>
            </w:r>
          </w:p>
        </w:tc>
        <w:tc>
          <w:tcPr>
            <w:tcW w:w="849" w:type="dxa"/>
            <w:tcBorders>
              <w:top w:val="single" w:sz="8" w:space="0" w:color="000000"/>
              <w:left w:val="single" w:sz="8" w:space="0" w:color="000000"/>
              <w:right w:val="single" w:sz="8" w:space="0" w:color="000000"/>
            </w:tcBorders>
          </w:tcPr>
          <w:p w:rsidR="00D12291" w:rsidRDefault="00D12291" w:rsidP="00D12291">
            <w:pPr>
              <w:pStyle w:val="TableParagraph"/>
              <w:spacing w:before="31"/>
              <w:ind w:right="141" w:firstLine="56"/>
              <w:jc w:val="left"/>
            </w:pPr>
            <w:r>
              <w:t>Std. Error</w:t>
            </w:r>
          </w:p>
        </w:tc>
        <w:tc>
          <w:tcPr>
            <w:tcW w:w="1421" w:type="dxa"/>
            <w:tcBorders>
              <w:top w:val="single" w:sz="8" w:space="0" w:color="000000"/>
              <w:left w:val="single" w:sz="8" w:space="0" w:color="000000"/>
              <w:right w:val="single" w:sz="8" w:space="0" w:color="000000"/>
            </w:tcBorders>
          </w:tcPr>
          <w:p w:rsidR="00D12291" w:rsidRDefault="00D12291" w:rsidP="00D12291">
            <w:pPr>
              <w:pStyle w:val="TableParagraph"/>
              <w:jc w:val="left"/>
              <w:rPr>
                <w:b/>
                <w:sz w:val="24"/>
              </w:rPr>
            </w:pPr>
          </w:p>
          <w:p w:rsidR="00D12291" w:rsidRDefault="00D12291" w:rsidP="00D12291">
            <w:pPr>
              <w:pStyle w:val="TableParagraph"/>
              <w:spacing w:before="142"/>
              <w:ind w:right="463"/>
            </w:pPr>
            <w:r>
              <w:t>Beta</w:t>
            </w:r>
          </w:p>
        </w:tc>
        <w:tc>
          <w:tcPr>
            <w:tcW w:w="708" w:type="dxa"/>
            <w:vMerge/>
            <w:tcBorders>
              <w:top w:val="nil"/>
              <w:left w:val="single" w:sz="8" w:space="0" w:color="000000"/>
              <w:right w:val="single" w:sz="8" w:space="0" w:color="000000"/>
            </w:tcBorders>
          </w:tcPr>
          <w:p w:rsidR="00D12291" w:rsidRDefault="00D12291" w:rsidP="00D12291">
            <w:pPr>
              <w:rPr>
                <w:sz w:val="2"/>
                <w:szCs w:val="2"/>
              </w:rPr>
            </w:pPr>
          </w:p>
        </w:tc>
        <w:tc>
          <w:tcPr>
            <w:tcW w:w="710" w:type="dxa"/>
            <w:vMerge/>
            <w:tcBorders>
              <w:top w:val="nil"/>
              <w:left w:val="single" w:sz="8" w:space="0" w:color="000000"/>
            </w:tcBorders>
          </w:tcPr>
          <w:p w:rsidR="00D12291" w:rsidRDefault="00D12291" w:rsidP="00D12291">
            <w:pPr>
              <w:rPr>
                <w:sz w:val="2"/>
                <w:szCs w:val="2"/>
              </w:rPr>
            </w:pPr>
          </w:p>
        </w:tc>
      </w:tr>
      <w:tr w:rsidR="00D12291" w:rsidTr="007F4D66">
        <w:trPr>
          <w:trHeight w:val="749"/>
        </w:trPr>
        <w:tc>
          <w:tcPr>
            <w:tcW w:w="1260" w:type="dxa"/>
            <w:tcBorders>
              <w:bottom w:val="nil"/>
            </w:tcBorders>
          </w:tcPr>
          <w:p w:rsidR="00D12291" w:rsidRDefault="00D12291" w:rsidP="00D12291">
            <w:pPr>
              <w:pStyle w:val="TableParagraph"/>
              <w:spacing w:before="88"/>
              <w:ind w:hanging="284"/>
              <w:jc w:val="left"/>
            </w:pPr>
            <w:r>
              <w:t>1 (Consta nt)</w:t>
            </w:r>
          </w:p>
        </w:tc>
        <w:tc>
          <w:tcPr>
            <w:tcW w:w="2097" w:type="dxa"/>
            <w:tcBorders>
              <w:bottom w:val="nil"/>
              <w:right w:val="single" w:sz="8" w:space="0" w:color="000000"/>
            </w:tcBorders>
          </w:tcPr>
          <w:p w:rsidR="00D12291" w:rsidRDefault="00D12291" w:rsidP="00D12291">
            <w:pPr>
              <w:pStyle w:val="TableParagraph"/>
              <w:spacing w:before="6"/>
              <w:jc w:val="left"/>
              <w:rPr>
                <w:b/>
                <w:sz w:val="21"/>
              </w:rPr>
            </w:pPr>
          </w:p>
          <w:p w:rsidR="00D12291" w:rsidRDefault="00D12291" w:rsidP="00D12291">
            <w:pPr>
              <w:pStyle w:val="TableParagraph"/>
              <w:ind w:right="-15"/>
              <w:jc w:val="right"/>
            </w:pPr>
            <w:r>
              <w:t>17.476</w:t>
            </w:r>
          </w:p>
        </w:tc>
        <w:tc>
          <w:tcPr>
            <w:tcW w:w="849" w:type="dxa"/>
            <w:tcBorders>
              <w:left w:val="single" w:sz="8" w:space="0" w:color="000000"/>
              <w:bottom w:val="nil"/>
              <w:right w:val="single" w:sz="8" w:space="0" w:color="000000"/>
            </w:tcBorders>
          </w:tcPr>
          <w:p w:rsidR="00D12291" w:rsidRDefault="00D12291" w:rsidP="00D12291">
            <w:pPr>
              <w:pStyle w:val="TableParagraph"/>
              <w:spacing w:before="6"/>
              <w:jc w:val="left"/>
              <w:rPr>
                <w:b/>
                <w:sz w:val="21"/>
              </w:rPr>
            </w:pPr>
          </w:p>
          <w:p w:rsidR="00D12291" w:rsidRDefault="00D12291" w:rsidP="00D12291">
            <w:pPr>
              <w:pStyle w:val="TableParagraph"/>
              <w:ind w:right="-15"/>
              <w:jc w:val="right"/>
            </w:pPr>
            <w:r>
              <w:t>4.688</w:t>
            </w:r>
          </w:p>
        </w:tc>
        <w:tc>
          <w:tcPr>
            <w:tcW w:w="1421" w:type="dxa"/>
            <w:tcBorders>
              <w:left w:val="single" w:sz="8" w:space="0" w:color="000000"/>
              <w:bottom w:val="nil"/>
              <w:right w:val="single" w:sz="8" w:space="0" w:color="000000"/>
            </w:tcBorders>
          </w:tcPr>
          <w:p w:rsidR="00D12291" w:rsidRDefault="00D12291" w:rsidP="00D12291">
            <w:pPr>
              <w:pStyle w:val="TableParagraph"/>
              <w:jc w:val="left"/>
            </w:pPr>
          </w:p>
        </w:tc>
        <w:tc>
          <w:tcPr>
            <w:tcW w:w="708" w:type="dxa"/>
            <w:tcBorders>
              <w:left w:val="single" w:sz="8" w:space="0" w:color="000000"/>
              <w:bottom w:val="nil"/>
              <w:right w:val="single" w:sz="8" w:space="0" w:color="000000"/>
            </w:tcBorders>
          </w:tcPr>
          <w:p w:rsidR="00D12291" w:rsidRDefault="00D12291" w:rsidP="00D12291">
            <w:pPr>
              <w:pStyle w:val="TableParagraph"/>
              <w:spacing w:before="6"/>
              <w:jc w:val="left"/>
              <w:rPr>
                <w:b/>
                <w:sz w:val="21"/>
              </w:rPr>
            </w:pPr>
          </w:p>
          <w:p w:rsidR="00D12291" w:rsidRDefault="00D12291" w:rsidP="00D12291">
            <w:pPr>
              <w:pStyle w:val="TableParagraph"/>
              <w:ind w:right="-15"/>
              <w:jc w:val="right"/>
            </w:pPr>
            <w:r>
              <w:t>3.727</w:t>
            </w:r>
          </w:p>
        </w:tc>
        <w:tc>
          <w:tcPr>
            <w:tcW w:w="710" w:type="dxa"/>
            <w:tcBorders>
              <w:left w:val="single" w:sz="8" w:space="0" w:color="000000"/>
              <w:bottom w:val="nil"/>
            </w:tcBorders>
          </w:tcPr>
          <w:p w:rsidR="00D12291" w:rsidRDefault="00D12291" w:rsidP="00D12291">
            <w:pPr>
              <w:pStyle w:val="TableParagraph"/>
              <w:spacing w:before="6"/>
              <w:jc w:val="left"/>
              <w:rPr>
                <w:b/>
                <w:sz w:val="21"/>
              </w:rPr>
            </w:pPr>
          </w:p>
          <w:p w:rsidR="00D12291" w:rsidRDefault="00D12291" w:rsidP="00D12291">
            <w:pPr>
              <w:pStyle w:val="TableParagraph"/>
              <w:ind w:right="-15"/>
              <w:jc w:val="right"/>
            </w:pPr>
            <w:r>
              <w:t>.000</w:t>
            </w:r>
          </w:p>
        </w:tc>
      </w:tr>
      <w:tr w:rsidR="00D12291" w:rsidTr="007F4D66">
        <w:trPr>
          <w:trHeight w:val="420"/>
        </w:trPr>
        <w:tc>
          <w:tcPr>
            <w:tcW w:w="1260" w:type="dxa"/>
            <w:tcBorders>
              <w:top w:val="nil"/>
              <w:bottom w:val="nil"/>
            </w:tcBorders>
          </w:tcPr>
          <w:p w:rsidR="00D12291" w:rsidRDefault="00D12291" w:rsidP="00D12291">
            <w:pPr>
              <w:pStyle w:val="TableParagraph"/>
              <w:spacing w:before="79"/>
              <w:jc w:val="left"/>
            </w:pPr>
            <w:r>
              <w:t>x1</w:t>
            </w:r>
          </w:p>
        </w:tc>
        <w:tc>
          <w:tcPr>
            <w:tcW w:w="2097" w:type="dxa"/>
            <w:tcBorders>
              <w:top w:val="nil"/>
              <w:bottom w:val="nil"/>
              <w:right w:val="single" w:sz="8" w:space="0" w:color="000000"/>
            </w:tcBorders>
          </w:tcPr>
          <w:p w:rsidR="00D12291" w:rsidRDefault="00D12291" w:rsidP="00D12291">
            <w:pPr>
              <w:pStyle w:val="TableParagraph"/>
              <w:spacing w:before="79"/>
              <w:ind w:right="-15"/>
              <w:jc w:val="right"/>
            </w:pPr>
            <w:r>
              <w:t>.931</w:t>
            </w:r>
          </w:p>
        </w:tc>
        <w:tc>
          <w:tcPr>
            <w:tcW w:w="849" w:type="dxa"/>
            <w:tcBorders>
              <w:top w:val="nil"/>
              <w:left w:val="single" w:sz="8" w:space="0" w:color="000000"/>
              <w:bottom w:val="nil"/>
              <w:right w:val="single" w:sz="8" w:space="0" w:color="000000"/>
            </w:tcBorders>
          </w:tcPr>
          <w:p w:rsidR="00D12291" w:rsidRDefault="00D12291" w:rsidP="00D12291">
            <w:pPr>
              <w:pStyle w:val="TableParagraph"/>
              <w:spacing w:before="79"/>
              <w:ind w:right="-15"/>
              <w:jc w:val="right"/>
            </w:pPr>
            <w:r>
              <w:t>.143</w:t>
            </w:r>
          </w:p>
        </w:tc>
        <w:tc>
          <w:tcPr>
            <w:tcW w:w="1421" w:type="dxa"/>
            <w:tcBorders>
              <w:top w:val="nil"/>
              <w:left w:val="single" w:sz="8" w:space="0" w:color="000000"/>
              <w:bottom w:val="nil"/>
              <w:right w:val="single" w:sz="8" w:space="0" w:color="000000"/>
            </w:tcBorders>
          </w:tcPr>
          <w:p w:rsidR="00D12291" w:rsidRDefault="00D12291" w:rsidP="00D12291">
            <w:pPr>
              <w:pStyle w:val="TableParagraph"/>
              <w:spacing w:before="79"/>
              <w:ind w:right="1"/>
              <w:jc w:val="right"/>
            </w:pPr>
            <w:r>
              <w:t>.561</w:t>
            </w:r>
          </w:p>
        </w:tc>
        <w:tc>
          <w:tcPr>
            <w:tcW w:w="708" w:type="dxa"/>
            <w:tcBorders>
              <w:top w:val="nil"/>
              <w:left w:val="single" w:sz="8" w:space="0" w:color="000000"/>
              <w:bottom w:val="nil"/>
              <w:right w:val="single" w:sz="8" w:space="0" w:color="000000"/>
            </w:tcBorders>
          </w:tcPr>
          <w:p w:rsidR="00D12291" w:rsidRDefault="00D12291" w:rsidP="00D12291">
            <w:pPr>
              <w:pStyle w:val="TableParagraph"/>
              <w:spacing w:before="79"/>
              <w:ind w:right="-15"/>
              <w:jc w:val="right"/>
            </w:pPr>
            <w:r>
              <w:t>6.523</w:t>
            </w:r>
          </w:p>
        </w:tc>
        <w:tc>
          <w:tcPr>
            <w:tcW w:w="710" w:type="dxa"/>
            <w:tcBorders>
              <w:top w:val="nil"/>
              <w:left w:val="single" w:sz="8" w:space="0" w:color="000000"/>
              <w:bottom w:val="nil"/>
            </w:tcBorders>
          </w:tcPr>
          <w:p w:rsidR="00D12291" w:rsidRDefault="00D12291" w:rsidP="00D12291">
            <w:pPr>
              <w:pStyle w:val="TableParagraph"/>
              <w:spacing w:before="79"/>
              <w:ind w:right="-15"/>
              <w:jc w:val="right"/>
            </w:pPr>
            <w:r>
              <w:t>.000</w:t>
            </w:r>
          </w:p>
        </w:tc>
      </w:tr>
      <w:tr w:rsidR="00D12291" w:rsidTr="007F4D66">
        <w:trPr>
          <w:trHeight w:val="365"/>
        </w:trPr>
        <w:tc>
          <w:tcPr>
            <w:tcW w:w="1260" w:type="dxa"/>
            <w:tcBorders>
              <w:top w:val="nil"/>
            </w:tcBorders>
          </w:tcPr>
          <w:p w:rsidR="00D12291" w:rsidRDefault="00D12291" w:rsidP="00D12291">
            <w:pPr>
              <w:pStyle w:val="TableParagraph"/>
              <w:spacing w:before="79"/>
              <w:jc w:val="left"/>
            </w:pPr>
            <w:r>
              <w:t>x2</w:t>
            </w:r>
          </w:p>
        </w:tc>
        <w:tc>
          <w:tcPr>
            <w:tcW w:w="2097" w:type="dxa"/>
            <w:tcBorders>
              <w:top w:val="nil"/>
              <w:right w:val="single" w:sz="8" w:space="0" w:color="000000"/>
            </w:tcBorders>
          </w:tcPr>
          <w:p w:rsidR="00D12291" w:rsidRDefault="00D12291" w:rsidP="00D12291">
            <w:pPr>
              <w:pStyle w:val="TableParagraph"/>
              <w:spacing w:before="79"/>
              <w:ind w:right="-15"/>
              <w:jc w:val="right"/>
            </w:pPr>
            <w:r>
              <w:t>-.026</w:t>
            </w:r>
          </w:p>
        </w:tc>
        <w:tc>
          <w:tcPr>
            <w:tcW w:w="849" w:type="dxa"/>
            <w:tcBorders>
              <w:top w:val="nil"/>
              <w:left w:val="single" w:sz="8" w:space="0" w:color="000000"/>
              <w:right w:val="single" w:sz="8" w:space="0" w:color="000000"/>
            </w:tcBorders>
          </w:tcPr>
          <w:p w:rsidR="00D12291" w:rsidRDefault="00D12291" w:rsidP="00D12291">
            <w:pPr>
              <w:pStyle w:val="TableParagraph"/>
              <w:spacing w:before="79"/>
              <w:ind w:right="-15"/>
              <w:jc w:val="right"/>
            </w:pPr>
            <w:r>
              <w:t>.133</w:t>
            </w:r>
          </w:p>
        </w:tc>
        <w:tc>
          <w:tcPr>
            <w:tcW w:w="1421" w:type="dxa"/>
            <w:tcBorders>
              <w:top w:val="nil"/>
              <w:left w:val="single" w:sz="8" w:space="0" w:color="000000"/>
              <w:right w:val="single" w:sz="8" w:space="0" w:color="000000"/>
            </w:tcBorders>
          </w:tcPr>
          <w:p w:rsidR="00D12291" w:rsidRDefault="00D12291" w:rsidP="00D12291">
            <w:pPr>
              <w:pStyle w:val="TableParagraph"/>
              <w:spacing w:before="79"/>
              <w:ind w:right="3"/>
              <w:jc w:val="right"/>
            </w:pPr>
            <w:r>
              <w:t>-.017</w:t>
            </w:r>
          </w:p>
        </w:tc>
        <w:tc>
          <w:tcPr>
            <w:tcW w:w="708" w:type="dxa"/>
            <w:tcBorders>
              <w:top w:val="nil"/>
              <w:left w:val="single" w:sz="8" w:space="0" w:color="000000"/>
              <w:right w:val="single" w:sz="8" w:space="0" w:color="000000"/>
            </w:tcBorders>
          </w:tcPr>
          <w:p w:rsidR="00D12291" w:rsidRDefault="00D12291" w:rsidP="00D12291">
            <w:pPr>
              <w:pStyle w:val="TableParagraph"/>
              <w:spacing w:before="79"/>
              <w:ind w:right="-15"/>
              <w:jc w:val="right"/>
            </w:pPr>
            <w:r>
              <w:t>-.194</w:t>
            </w:r>
          </w:p>
        </w:tc>
        <w:tc>
          <w:tcPr>
            <w:tcW w:w="710" w:type="dxa"/>
            <w:tcBorders>
              <w:top w:val="nil"/>
              <w:left w:val="single" w:sz="8" w:space="0" w:color="000000"/>
            </w:tcBorders>
          </w:tcPr>
          <w:p w:rsidR="00D12291" w:rsidRDefault="00D12291" w:rsidP="00D12291">
            <w:pPr>
              <w:pStyle w:val="TableParagraph"/>
              <w:spacing w:before="79"/>
              <w:ind w:right="-15"/>
              <w:jc w:val="right"/>
            </w:pPr>
            <w:r>
              <w:t>.847</w:t>
            </w:r>
          </w:p>
        </w:tc>
      </w:tr>
    </w:tbl>
    <w:p w:rsidR="00D12291" w:rsidRDefault="00D12291" w:rsidP="00D12291">
      <w:pPr>
        <w:tabs>
          <w:tab w:val="left" w:pos="3080"/>
        </w:tabs>
      </w:pPr>
    </w:p>
    <w:p w:rsidR="007F4D66" w:rsidRDefault="007F4D66" w:rsidP="00D12291">
      <w:pPr>
        <w:tabs>
          <w:tab w:val="left" w:pos="3080"/>
        </w:tabs>
        <w:sectPr w:rsidR="007F4D66" w:rsidSect="00D12291">
          <w:type w:val="continuous"/>
          <w:pgSz w:w="11910" w:h="16840" w:code="9"/>
          <w:pgMar w:top="1440" w:right="1440" w:bottom="1440" w:left="1440" w:header="724" w:footer="0" w:gutter="0"/>
          <w:cols w:space="720"/>
          <w:docGrid w:linePitch="299"/>
        </w:sectPr>
      </w:pPr>
    </w:p>
    <w:p w:rsidR="00D12291" w:rsidRDefault="00D12291" w:rsidP="007F4D66">
      <w:pPr>
        <w:tabs>
          <w:tab w:val="left" w:pos="3080"/>
        </w:tabs>
        <w:jc w:val="both"/>
      </w:pPr>
      <w:r>
        <w:lastRenderedPageBreak/>
        <w:t xml:space="preserve">Berdasarkan hasil analisis regresi linear berganda pada tabel </w:t>
      </w:r>
      <w:r>
        <w:rPr>
          <w:spacing w:val="-3"/>
        </w:rPr>
        <w:t xml:space="preserve">di </w:t>
      </w:r>
      <w:r>
        <w:t>atas di peroleh persamaan regresi yakni Y= a + b X1 + b2X2= 17.476 +931</w:t>
      </w:r>
      <w:r>
        <w:rPr>
          <w:spacing w:val="-1"/>
        </w:rPr>
        <w:t xml:space="preserve"> </w:t>
      </w:r>
      <w:r>
        <w:t>+-.026</w:t>
      </w:r>
    </w:p>
    <w:p w:rsidR="00D12291" w:rsidRDefault="00D12291" w:rsidP="007F4D66">
      <w:pPr>
        <w:tabs>
          <w:tab w:val="left" w:pos="3080"/>
        </w:tabs>
        <w:jc w:val="both"/>
      </w:pPr>
      <w:r>
        <w:t xml:space="preserve">Dari persamaan regresi linier berganda di atas dapat diartikan dan di ambil keputusan sebagai berikut : </w:t>
      </w:r>
      <w:r>
        <w:rPr>
          <w:sz w:val="24"/>
        </w:rPr>
        <w:t xml:space="preserve">Nilai konstan (Y) sebesar 17.478 artinya jika variabel </w:t>
      </w:r>
      <w:r>
        <w:rPr>
          <w:i/>
          <w:sz w:val="24"/>
        </w:rPr>
        <w:t xml:space="preserve">Personal Selling </w:t>
      </w:r>
      <w:r>
        <w:rPr>
          <w:sz w:val="24"/>
        </w:rPr>
        <w:t>(X1) dan vari</w:t>
      </w:r>
      <w:r w:rsidRPr="006B5301">
        <w:t xml:space="preserve"> </w:t>
      </w:r>
      <w:r>
        <w:t>tidak dimasukkan dalam penelitian, maka variabel keputusan pembelian (Y) meningkat sebesar 17.476.</w:t>
      </w:r>
    </w:p>
    <w:p w:rsidR="00D12291" w:rsidRDefault="00D12291" w:rsidP="007F4D66">
      <w:pPr>
        <w:tabs>
          <w:tab w:val="left" w:pos="3080"/>
        </w:tabs>
        <w:jc w:val="both"/>
        <w:rPr>
          <w:sz w:val="24"/>
        </w:rPr>
      </w:pPr>
      <w:r>
        <w:t xml:space="preserve"> </w:t>
      </w:r>
      <w:r>
        <w:rPr>
          <w:sz w:val="24"/>
        </w:rPr>
        <w:t>Koefisien regresi X</w:t>
      </w:r>
      <w:r>
        <w:rPr>
          <w:sz w:val="24"/>
          <w:vertAlign w:val="subscript"/>
        </w:rPr>
        <w:t>1</w:t>
      </w:r>
      <w:r>
        <w:rPr>
          <w:sz w:val="24"/>
        </w:rPr>
        <w:t xml:space="preserve"> (</w:t>
      </w:r>
      <w:r>
        <w:rPr>
          <w:i/>
          <w:sz w:val="24"/>
        </w:rPr>
        <w:t>Personal Selling</w:t>
      </w:r>
      <w:r>
        <w:rPr>
          <w:sz w:val="24"/>
        </w:rPr>
        <w:t xml:space="preserve">) sebesar 0,931 atau 0,959% dapat disimpulkan bahwa variabel </w:t>
      </w:r>
      <w:r>
        <w:rPr>
          <w:i/>
          <w:sz w:val="24"/>
        </w:rPr>
        <w:t xml:space="preserve">Personal Seling </w:t>
      </w:r>
      <w:r>
        <w:rPr>
          <w:sz w:val="24"/>
        </w:rPr>
        <w:t xml:space="preserve">mempunyai pengaruh positif tehadap panjualan polis asuransi pada PT Jasaraharja Putera Cabang Mataram. Jika variabel </w:t>
      </w:r>
      <w:r>
        <w:rPr>
          <w:i/>
          <w:sz w:val="24"/>
        </w:rPr>
        <w:t xml:space="preserve">Personal Selling </w:t>
      </w:r>
      <w:r>
        <w:rPr>
          <w:sz w:val="24"/>
        </w:rPr>
        <w:t>(X</w:t>
      </w:r>
      <w:r>
        <w:rPr>
          <w:sz w:val="24"/>
          <w:vertAlign w:val="subscript"/>
        </w:rPr>
        <w:t>1</w:t>
      </w:r>
      <w:r>
        <w:rPr>
          <w:sz w:val="24"/>
        </w:rPr>
        <w:t xml:space="preserve">) di tingkatkan 1% maka penjualan polis asuransi (Y) meningkat sebesar 0,959%. Dengan asumsi variabel lain dianggap konstant. Hal ini menyatakan bahwa adanya </w:t>
      </w:r>
      <w:r>
        <w:rPr>
          <w:i/>
          <w:sz w:val="24"/>
        </w:rPr>
        <w:t xml:space="preserve">Personal Selling </w:t>
      </w:r>
      <w:r>
        <w:rPr>
          <w:sz w:val="24"/>
        </w:rPr>
        <w:t>dalam sebuah produk barang maka keputusan pembelian akan</w:t>
      </w:r>
      <w:r>
        <w:rPr>
          <w:spacing w:val="-1"/>
          <w:sz w:val="24"/>
        </w:rPr>
        <w:t xml:space="preserve"> </w:t>
      </w:r>
      <w:r>
        <w:rPr>
          <w:sz w:val="24"/>
        </w:rPr>
        <w:t>meningkat</w:t>
      </w:r>
    </w:p>
    <w:p w:rsidR="00D12291" w:rsidRDefault="00D12291" w:rsidP="007F4D66">
      <w:pPr>
        <w:tabs>
          <w:tab w:val="left" w:pos="3080"/>
        </w:tabs>
        <w:jc w:val="both"/>
        <w:rPr>
          <w:sz w:val="24"/>
        </w:rPr>
      </w:pPr>
      <w:r>
        <w:rPr>
          <w:sz w:val="24"/>
        </w:rPr>
        <w:t>Koefisien regresi X</w:t>
      </w:r>
      <w:r>
        <w:rPr>
          <w:sz w:val="24"/>
          <w:vertAlign w:val="subscript"/>
        </w:rPr>
        <w:t>2</w:t>
      </w:r>
      <w:r>
        <w:rPr>
          <w:sz w:val="24"/>
        </w:rPr>
        <w:t xml:space="preserve"> (</w:t>
      </w:r>
      <w:r>
        <w:rPr>
          <w:i/>
          <w:sz w:val="24"/>
        </w:rPr>
        <w:t>Advertising</w:t>
      </w:r>
      <w:r>
        <w:rPr>
          <w:sz w:val="24"/>
        </w:rPr>
        <w:t xml:space="preserve">) sebesar -026 dapat disimpulkan bahwa variabel </w:t>
      </w:r>
      <w:r>
        <w:rPr>
          <w:i/>
          <w:sz w:val="24"/>
        </w:rPr>
        <w:t xml:space="preserve">Advertising </w:t>
      </w:r>
      <w:r>
        <w:rPr>
          <w:sz w:val="24"/>
        </w:rPr>
        <w:t>tidak mempengaruhi terhadap penjualan polis asuransi pada PT Jasaraharja Putera Cabang</w:t>
      </w:r>
      <w:r>
        <w:rPr>
          <w:spacing w:val="-5"/>
          <w:sz w:val="24"/>
        </w:rPr>
        <w:t xml:space="preserve"> </w:t>
      </w:r>
      <w:r>
        <w:rPr>
          <w:sz w:val="24"/>
        </w:rPr>
        <w:t>Mataram</w:t>
      </w:r>
    </w:p>
    <w:p w:rsidR="00D12291" w:rsidRDefault="00D12291" w:rsidP="007F4D66">
      <w:pPr>
        <w:tabs>
          <w:tab w:val="left" w:pos="3080"/>
        </w:tabs>
        <w:jc w:val="both"/>
        <w:rPr>
          <w:sz w:val="24"/>
        </w:rPr>
      </w:pPr>
      <w:r>
        <w:rPr>
          <w:sz w:val="24"/>
        </w:rPr>
        <w:t>Pembahasan</w:t>
      </w:r>
    </w:p>
    <w:p w:rsidR="00D12291" w:rsidRDefault="00D12291" w:rsidP="007F4D66">
      <w:pPr>
        <w:tabs>
          <w:tab w:val="left" w:pos="3080"/>
        </w:tabs>
        <w:jc w:val="both"/>
      </w:pPr>
      <w:r>
        <w:t xml:space="preserve">Berdasarkan analisis data pada data analisis </w:t>
      </w:r>
      <w:r>
        <w:lastRenderedPageBreak/>
        <w:t>regresi berganda dan uji hipotesis, maka dapat diketahui bahwa:</w:t>
      </w:r>
    </w:p>
    <w:p w:rsidR="00D12291" w:rsidRDefault="00D12291" w:rsidP="007F4D66">
      <w:pPr>
        <w:tabs>
          <w:tab w:val="left" w:pos="3080"/>
        </w:tabs>
        <w:jc w:val="both"/>
        <w:rPr>
          <w:sz w:val="24"/>
        </w:rPr>
      </w:pPr>
      <w:r>
        <w:rPr>
          <w:sz w:val="24"/>
        </w:rPr>
        <w:t xml:space="preserve">Berdasarkan hasil penelitian yang telah diuraikan untuk menjawab pemasalahan “Pengaruh </w:t>
      </w:r>
      <w:r>
        <w:rPr>
          <w:i/>
          <w:sz w:val="24"/>
        </w:rPr>
        <w:t xml:space="preserve">personal selling </w:t>
      </w:r>
      <w:r>
        <w:rPr>
          <w:sz w:val="24"/>
        </w:rPr>
        <w:t xml:space="preserve">dan </w:t>
      </w:r>
      <w:r>
        <w:rPr>
          <w:i/>
          <w:sz w:val="24"/>
        </w:rPr>
        <w:t xml:space="preserve">advertising </w:t>
      </w:r>
      <w:r>
        <w:rPr>
          <w:sz w:val="24"/>
        </w:rPr>
        <w:t>terhadap penjualan polis asuransi pada PT Jasaraharja Putera Cabang</w:t>
      </w:r>
      <w:r>
        <w:rPr>
          <w:spacing w:val="-7"/>
          <w:sz w:val="24"/>
        </w:rPr>
        <w:t xml:space="preserve"> </w:t>
      </w:r>
      <w:r>
        <w:rPr>
          <w:sz w:val="24"/>
        </w:rPr>
        <w:t>Mataram”.</w:t>
      </w:r>
    </w:p>
    <w:p w:rsidR="00D12291" w:rsidRDefault="00D12291" w:rsidP="007F4D66">
      <w:pPr>
        <w:tabs>
          <w:tab w:val="left" w:pos="3080"/>
        </w:tabs>
        <w:jc w:val="both"/>
      </w:pPr>
      <w:r>
        <w:rPr>
          <w:sz w:val="24"/>
        </w:rPr>
        <w:t xml:space="preserve">H1.1 = Diduga </w:t>
      </w:r>
      <w:r>
        <w:rPr>
          <w:i/>
          <w:sz w:val="24"/>
        </w:rPr>
        <w:t xml:space="preserve">personal selling </w:t>
      </w:r>
      <w:r>
        <w:rPr>
          <w:sz w:val="24"/>
        </w:rPr>
        <w:t>mempengaruhi penjualan polis asuransi pada PT Jasaraharja Putera Cabang</w:t>
      </w:r>
      <w:r>
        <w:rPr>
          <w:spacing w:val="-8"/>
          <w:sz w:val="24"/>
        </w:rPr>
        <w:t xml:space="preserve"> </w:t>
      </w:r>
      <w:r>
        <w:rPr>
          <w:sz w:val="24"/>
        </w:rPr>
        <w:t>Mataram.</w:t>
      </w:r>
      <w:r w:rsidRPr="006B5301">
        <w:t xml:space="preserve"> </w:t>
      </w:r>
      <w:r>
        <w:t xml:space="preserve">Dari hasi pengujian hipotesis (H1) yang dilakukan peneliti terbukti bahwa </w:t>
      </w:r>
      <w:r>
        <w:rPr>
          <w:i/>
        </w:rPr>
        <w:t xml:space="preserve">personal selling </w:t>
      </w:r>
      <w:r>
        <w:t>memiliki pengaruh positif yang signifikan terhadap penjualan polis asuransi pada PT Jasaraharja Putera Cabang Mataram. Melalui hasil perhitungan yang diperoleh nilai t</w:t>
      </w:r>
      <w:r>
        <w:rPr>
          <w:vertAlign w:val="subscript"/>
        </w:rPr>
        <w:t>hitung</w:t>
      </w:r>
      <w:r>
        <w:t xml:space="preserve"> sebesar</w:t>
      </w:r>
    </w:p>
    <w:p w:rsidR="00D12291" w:rsidRDefault="00D12291" w:rsidP="007F4D66">
      <w:pPr>
        <w:tabs>
          <w:tab w:val="left" w:pos="3080"/>
        </w:tabs>
        <w:jc w:val="both"/>
      </w:pPr>
      <w:r>
        <w:t>6.523 oleh karena itu nilai tersebut lebih besar dari t</w:t>
      </w:r>
      <w:r>
        <w:rPr>
          <w:vertAlign w:val="subscript"/>
        </w:rPr>
        <w:t>tabel</w:t>
      </w:r>
      <w:r>
        <w:t xml:space="preserve"> 1.9855</w:t>
      </w:r>
      <w:r>
        <w:rPr>
          <w:vertAlign w:val="subscript"/>
        </w:rPr>
        <w:t>,</w:t>
      </w:r>
      <w:r>
        <w:t xml:space="preserve">berarti </w:t>
      </w:r>
      <w:r>
        <w:rPr>
          <w:i/>
        </w:rPr>
        <w:t xml:space="preserve">personal selling </w:t>
      </w:r>
      <w:r>
        <w:t>berpengaruh terhadap penjualan polis asuransi pada PT Jasaraharja Putera Cabang</w:t>
      </w:r>
      <w:r>
        <w:rPr>
          <w:spacing w:val="-3"/>
        </w:rPr>
        <w:t xml:space="preserve"> </w:t>
      </w:r>
      <w:r>
        <w:t>Mataram.</w:t>
      </w:r>
    </w:p>
    <w:p w:rsidR="00D12291" w:rsidRDefault="00D12291" w:rsidP="007F4D66">
      <w:pPr>
        <w:tabs>
          <w:tab w:val="left" w:pos="3080"/>
        </w:tabs>
        <w:jc w:val="both"/>
      </w:pPr>
      <w:r>
        <w:t xml:space="preserve">Dari hasil penelitian yang membuktikan bahwa </w:t>
      </w:r>
      <w:r>
        <w:rPr>
          <w:i/>
        </w:rPr>
        <w:t xml:space="preserve">Personal Selling </w:t>
      </w:r>
      <w:r>
        <w:t xml:space="preserve">memiliki pengaruh terhadap penjualan polis asuransi adalah. Secara umum definisi dari </w:t>
      </w:r>
      <w:r>
        <w:rPr>
          <w:i/>
        </w:rPr>
        <w:t xml:space="preserve">Personal Selling </w:t>
      </w:r>
      <w:r>
        <w:t xml:space="preserve">ini adalah penjualan secara bertatap muka hal tersebut lebih fleksibel untuk disesuaikan berdasarkan keinginan dan reaksi nasabah terhadap produkyang ditawarkan, hal tersebut bisa mendemonstrasikan manfaat produk secara langsung kepada calon nasabah sekaligus menunjukkan kelebihan yang </w:t>
      </w:r>
      <w:r>
        <w:lastRenderedPageBreak/>
        <w:t xml:space="preserve">dimiliki produk tersebut. Agen asuransi dapat memberikan jawaban secara langsung atas pertanyaan calon nasabah dan juga penjelasan produk secara mendetail sehingga dapat membuat mereka tertarik untuk membeli produk asuransi. Hal tersebut untuk meyakinkan calon nasabah bahwa pilihan yang mereka ambil tidak diragukan lagi. Jadi dapat disimpulkan bahwa </w:t>
      </w:r>
      <w:r>
        <w:rPr>
          <w:i/>
        </w:rPr>
        <w:t xml:space="preserve">personal selling </w:t>
      </w:r>
      <w:r>
        <w:t xml:space="preserve">dapat berpengaruh terhadap penjualan polis asuransi pada PT Jasaraharja Putera Cabang Mataram. Suatu perusahaan harus menjaga </w:t>
      </w:r>
      <w:r>
        <w:rPr>
          <w:i/>
        </w:rPr>
        <w:t xml:space="preserve">personal selling </w:t>
      </w:r>
      <w:r>
        <w:t xml:space="preserve">yang baik di antara semua pihak yang saling berkaitan, sehingga </w:t>
      </w:r>
      <w:r>
        <w:rPr>
          <w:i/>
        </w:rPr>
        <w:t xml:space="preserve">personal selling </w:t>
      </w:r>
      <w:r>
        <w:t>tersebut menjadi penting dalam faktor yang mempengruhi penjualan polis asuransi.</w:t>
      </w:r>
    </w:p>
    <w:p w:rsidR="00D12291" w:rsidRDefault="00D12291" w:rsidP="007F4D66">
      <w:pPr>
        <w:tabs>
          <w:tab w:val="left" w:pos="3080"/>
        </w:tabs>
        <w:jc w:val="both"/>
        <w:rPr>
          <w:sz w:val="24"/>
        </w:rPr>
      </w:pPr>
      <w:r>
        <w:rPr>
          <w:sz w:val="24"/>
        </w:rPr>
        <w:t xml:space="preserve">H1.2 = diduga </w:t>
      </w:r>
      <w:r>
        <w:rPr>
          <w:i/>
          <w:sz w:val="24"/>
        </w:rPr>
        <w:t xml:space="preserve">advertising </w:t>
      </w:r>
      <w:r>
        <w:rPr>
          <w:sz w:val="24"/>
        </w:rPr>
        <w:t>mempengaruhi penjualan polis asuransi pada PT Jasaraharja Putera Cabang</w:t>
      </w:r>
      <w:r>
        <w:rPr>
          <w:spacing w:val="-3"/>
          <w:sz w:val="24"/>
        </w:rPr>
        <w:t xml:space="preserve"> </w:t>
      </w:r>
      <w:r>
        <w:rPr>
          <w:sz w:val="24"/>
        </w:rPr>
        <w:t>Mataram.</w:t>
      </w:r>
    </w:p>
    <w:p w:rsidR="00D12291" w:rsidRDefault="00D12291" w:rsidP="007F4D66">
      <w:pPr>
        <w:tabs>
          <w:tab w:val="left" w:pos="3080"/>
        </w:tabs>
        <w:jc w:val="both"/>
      </w:pPr>
      <w:r>
        <w:t xml:space="preserve">Dari hasil pengujian hipotesis (H2) yang dilakukan peneliti terbukti bahwa </w:t>
      </w:r>
      <w:r>
        <w:rPr>
          <w:i/>
        </w:rPr>
        <w:t xml:space="preserve">advertising </w:t>
      </w:r>
      <w:r>
        <w:t>tidak mempengaruhi terhadap penjualan polis asuransi pada PT Jasaraharja Putera Cabang Mataram. Melalui hasil perhitungan yang telah dilakukan diperoleh nilai t</w:t>
      </w:r>
      <w:r>
        <w:rPr>
          <w:vertAlign w:val="subscript"/>
        </w:rPr>
        <w:t>hitung</w:t>
      </w:r>
      <w:r>
        <w:t xml:space="preserve"> sebesar -0,194 oleh karena itu nilai tersebut lebih kecil dari t</w:t>
      </w:r>
      <w:r>
        <w:rPr>
          <w:vertAlign w:val="subscript"/>
        </w:rPr>
        <w:t>tabel</w:t>
      </w:r>
      <w:r>
        <w:t xml:space="preserve"> 1,9855, berarti </w:t>
      </w:r>
      <w:r>
        <w:rPr>
          <w:i/>
        </w:rPr>
        <w:t xml:space="preserve">advertising </w:t>
      </w:r>
      <w:r>
        <w:t>tidak berpengaruh terhadap penjualan polis asuransi pada PT Jasaraharja Putera Cabang Mataram.</w:t>
      </w:r>
    </w:p>
    <w:p w:rsidR="00D12291" w:rsidRDefault="00D12291" w:rsidP="007F4D66">
      <w:pPr>
        <w:tabs>
          <w:tab w:val="left" w:pos="3080"/>
        </w:tabs>
        <w:jc w:val="both"/>
      </w:pPr>
      <w:r>
        <w:rPr>
          <w:i/>
        </w:rPr>
        <w:t xml:space="preserve">Advertising </w:t>
      </w:r>
      <w:r>
        <w:t xml:space="preserve">adalah bentuk promosi yang praktis dan menjanikan ekspektasi tinggi untuk membentuk pembelian polis asuransi pada PT Jasaraharja Putera. Iklan menjadi sangat penting konsumen lebih cenderung akan memperhatikan iklan dari produk yang akan dibeli. Iklan hanyalah salah satu contoh untuk meneenalkan produk atau jasa yang ingin dipasarkan kepada pasar sasaran. Namun dalam hal ini seringkali hasil yang didapaat tidak sesuai dengan yang diharapkan, karena terkadang </w:t>
      </w:r>
      <w:r>
        <w:rPr>
          <w:i/>
        </w:rPr>
        <w:t xml:space="preserve">advertising </w:t>
      </w:r>
      <w:r>
        <w:t>yang disampaikan tidak sampai ke msyarakat, karena terkadang hanya menjadi lalu lalang saja, asuransi merupakan pengendalian risiko yang mungkin terjadi di masa depan kepada pihak lainnya, maka pihak tertanggung harus membayar premi</w:t>
      </w:r>
      <w:r>
        <w:rPr>
          <w:sz w:val="24"/>
        </w:rPr>
        <w:t xml:space="preserve"> </w:t>
      </w:r>
      <w:r>
        <w:t xml:space="preserve">kepada perusahaan asuransi dalam jangka waktu tertentu. Siapapun pasti tidak akan begitu saja memberikan uangnya untuk sesuatu yang belum membuatnya yakin, seringkali iklan yang dilihat kadang-kadang tidak sedetail itu. Dengan demikian dapat disimpulkan bahwa berdasarkan pengujian terhadap 97 responden pengujian ini secara statistic membuktikan </w:t>
      </w:r>
      <w:r>
        <w:lastRenderedPageBreak/>
        <w:t xml:space="preserve">bahwa </w:t>
      </w:r>
      <w:r>
        <w:rPr>
          <w:i/>
        </w:rPr>
        <w:t xml:space="preserve">advertising </w:t>
      </w:r>
      <w:r>
        <w:t>tidak berpengaruh terhadap penjualan polis asuransi pada PT Jasaraharja Putera Cabang Mataram.</w:t>
      </w:r>
    </w:p>
    <w:p w:rsidR="00D12291" w:rsidRDefault="00D12291" w:rsidP="007F4D66">
      <w:pPr>
        <w:tabs>
          <w:tab w:val="left" w:pos="3080"/>
        </w:tabs>
        <w:jc w:val="both"/>
        <w:rPr>
          <w:sz w:val="24"/>
        </w:rPr>
      </w:pPr>
      <w:r>
        <w:rPr>
          <w:sz w:val="24"/>
        </w:rPr>
        <w:t xml:space="preserve">H1.3 = diduga </w:t>
      </w:r>
      <w:r>
        <w:rPr>
          <w:i/>
          <w:sz w:val="24"/>
        </w:rPr>
        <w:t xml:space="preserve">personal selling </w:t>
      </w:r>
      <w:r>
        <w:rPr>
          <w:sz w:val="24"/>
        </w:rPr>
        <w:t xml:space="preserve">dan </w:t>
      </w:r>
      <w:r>
        <w:rPr>
          <w:i/>
          <w:sz w:val="24"/>
        </w:rPr>
        <w:t xml:space="preserve">advertising </w:t>
      </w:r>
      <w:r>
        <w:rPr>
          <w:sz w:val="24"/>
        </w:rPr>
        <w:t>secara simultan mempengaruhi penjualan polis asuransi pada PT Jasaraharja Putera Cabang Mataram. Hasil analisis regresi yang dilakukan dalam penelitian ini antara masing-masing variabel independen (</w:t>
      </w:r>
      <w:r>
        <w:rPr>
          <w:i/>
          <w:sz w:val="24"/>
        </w:rPr>
        <w:t xml:space="preserve">Personal selling </w:t>
      </w:r>
      <w:r>
        <w:rPr>
          <w:sz w:val="24"/>
        </w:rPr>
        <w:t>dan a</w:t>
      </w:r>
      <w:r>
        <w:rPr>
          <w:i/>
          <w:sz w:val="24"/>
        </w:rPr>
        <w:t>dvertising</w:t>
      </w:r>
      <w:r>
        <w:rPr>
          <w:sz w:val="24"/>
        </w:rPr>
        <w:t>) dan variabel dependen (penjualan polis asuransi) pada PT Jasaraharja Putera Cabang Mataram. Dapat dijelaskan sebagai berikut</w:t>
      </w:r>
      <w:r>
        <w:rPr>
          <w:spacing w:val="-1"/>
          <w:sz w:val="24"/>
        </w:rPr>
        <w:t xml:space="preserve"> </w:t>
      </w:r>
      <w:r>
        <w:rPr>
          <w:sz w:val="24"/>
        </w:rPr>
        <w:t>:</w:t>
      </w:r>
    </w:p>
    <w:p w:rsidR="00D12291" w:rsidRDefault="00D12291" w:rsidP="007F4D66">
      <w:pPr>
        <w:tabs>
          <w:tab w:val="left" w:pos="3080"/>
        </w:tabs>
        <w:jc w:val="both"/>
        <w:rPr>
          <w:sz w:val="24"/>
        </w:rPr>
      </w:pPr>
      <w:r>
        <w:t>Dari hasil perhitngan didapat nilai F</w:t>
      </w:r>
      <w:r>
        <w:rPr>
          <w:vertAlign w:val="subscript"/>
        </w:rPr>
        <w:t>hitung</w:t>
      </w:r>
      <w:r>
        <w:t xml:space="preserve"> 21.420 dengan tingkat signifikansi 0,000 yang menunjukkan angka dibawah 0,5, sehingga dapat disimpulkan bahwa terdapat pengaruh secara bersama-sama variabel independen (</w:t>
      </w:r>
      <w:r>
        <w:rPr>
          <w:i/>
        </w:rPr>
        <w:t xml:space="preserve">Personal selling </w:t>
      </w:r>
      <w:r>
        <w:t xml:space="preserve">dan </w:t>
      </w:r>
      <w:r>
        <w:rPr>
          <w:i/>
        </w:rPr>
        <w:t>advertising</w:t>
      </w:r>
      <w:r>
        <w:t>) terhadap variabel dependen (Penjualan polis asuransi) pada PT Jasaraharja Putera Cabang</w:t>
      </w:r>
      <w:r>
        <w:rPr>
          <w:spacing w:val="-5"/>
        </w:rPr>
        <w:t xml:space="preserve"> </w:t>
      </w:r>
      <w:r>
        <w:t>Mataram.</w:t>
      </w:r>
      <w:r w:rsidRPr="008032E4">
        <w:rPr>
          <w:sz w:val="24"/>
        </w:rPr>
        <w:t xml:space="preserve"> </w:t>
      </w:r>
      <w:r>
        <w:rPr>
          <w:sz w:val="24"/>
        </w:rPr>
        <w:t xml:space="preserve">Berdasarkan hasil penelitian yang telah diuraikan untuk menjawab pemasalahan “Pengaruh </w:t>
      </w:r>
      <w:r>
        <w:rPr>
          <w:i/>
          <w:sz w:val="24"/>
        </w:rPr>
        <w:t xml:space="preserve">personal selling </w:t>
      </w:r>
      <w:r>
        <w:rPr>
          <w:sz w:val="24"/>
        </w:rPr>
        <w:t xml:space="preserve">dan </w:t>
      </w:r>
      <w:r>
        <w:rPr>
          <w:i/>
          <w:sz w:val="24"/>
        </w:rPr>
        <w:t xml:space="preserve">advertising </w:t>
      </w:r>
      <w:r>
        <w:rPr>
          <w:sz w:val="24"/>
        </w:rPr>
        <w:t>terhadap penjualan polis asuransi pada PT Jasaraharja Putera Cabang</w:t>
      </w:r>
      <w:r>
        <w:rPr>
          <w:spacing w:val="-10"/>
          <w:sz w:val="24"/>
        </w:rPr>
        <w:t xml:space="preserve"> </w:t>
      </w:r>
      <w:r w:rsidR="00CF3897">
        <w:rPr>
          <w:sz w:val="24"/>
        </w:rPr>
        <w:t>Mataram”</w:t>
      </w:r>
    </w:p>
    <w:p w:rsidR="00D12291" w:rsidRPr="008032E4" w:rsidRDefault="00D12291" w:rsidP="007F4D66">
      <w:pPr>
        <w:tabs>
          <w:tab w:val="left" w:pos="3080"/>
        </w:tabs>
        <w:jc w:val="both"/>
        <w:rPr>
          <w:sz w:val="24"/>
        </w:rPr>
      </w:pPr>
      <w:r>
        <w:t xml:space="preserve">H2 = “ Bagaimana tingkat pengaruh dari </w:t>
      </w:r>
      <w:r>
        <w:rPr>
          <w:i/>
        </w:rPr>
        <w:t xml:space="preserve">personal selling </w:t>
      </w:r>
      <w:r>
        <w:t xml:space="preserve">dan </w:t>
      </w:r>
      <w:r>
        <w:rPr>
          <w:i/>
        </w:rPr>
        <w:t xml:space="preserve">advertising </w:t>
      </w:r>
      <w:r>
        <w:t>terhadap penjualan polis asuransi secara secara parsial dan simultan pada PT Jasaraharja Putera Cabang Mataram”.</w:t>
      </w:r>
    </w:p>
    <w:p w:rsidR="00D12291" w:rsidRPr="008032E4" w:rsidRDefault="00D12291" w:rsidP="007F4D66">
      <w:pPr>
        <w:tabs>
          <w:tab w:val="left" w:pos="3080"/>
        </w:tabs>
        <w:jc w:val="both"/>
        <w:rPr>
          <w:sz w:val="20"/>
        </w:rPr>
      </w:pPr>
      <w:r>
        <w:t xml:space="preserve">Dilihat dari hasil penelitian tingkat pengaruh antara personal selling dan advertising secara parsial maupun simultan, </w:t>
      </w:r>
      <w:r>
        <w:rPr>
          <w:i/>
        </w:rPr>
        <w:t xml:space="preserve">personal selling </w:t>
      </w:r>
      <w:r>
        <w:t xml:space="preserve">lebih berpengaruh dari </w:t>
      </w:r>
      <w:r>
        <w:rPr>
          <w:i/>
        </w:rPr>
        <w:t xml:space="preserve">advertising, </w:t>
      </w:r>
      <w:r>
        <w:t xml:space="preserve">secara simultan berpengaruh positif. Pemaparan tentang tingkat pengaruh yaitu, apabila </w:t>
      </w:r>
      <w:r>
        <w:rPr>
          <w:i/>
        </w:rPr>
        <w:t xml:space="preserve">Personal seling </w:t>
      </w:r>
      <w:r>
        <w:t>dan a</w:t>
      </w:r>
      <w:r>
        <w:rPr>
          <w:i/>
        </w:rPr>
        <w:t xml:space="preserve">dvertising </w:t>
      </w:r>
      <w:r>
        <w:t xml:space="preserve">dibarengi maka akan menghasilkan hasil yang diharapkan, contoh </w:t>
      </w:r>
      <w:r>
        <w:rPr>
          <w:spacing w:val="-3"/>
        </w:rPr>
        <w:t xml:space="preserve">nya </w:t>
      </w:r>
      <w:r>
        <w:t xml:space="preserve">apabila melihat iklan asuransi yang sudah sangat menarik tentu saja perlu penjelasan yang detail diperlukan calon nasabah apabila ada pertanyaan-pertanyaan yang ada dari calon nasabah. Jadi dapat disimpulkan bahwa </w:t>
      </w:r>
      <w:r>
        <w:rPr>
          <w:i/>
        </w:rPr>
        <w:t xml:space="preserve">Personal selling </w:t>
      </w:r>
      <w:r>
        <w:t xml:space="preserve">dan </w:t>
      </w:r>
      <w:r>
        <w:rPr>
          <w:i/>
        </w:rPr>
        <w:t xml:space="preserve">Advertising </w:t>
      </w:r>
      <w:r>
        <w:t xml:space="preserve">berpengaruh pada penjualan polis asuransi pada PT Jasaraharja Putera Cabang Mataram. Adanya temuan penelitian ini diharapkan dapat membantu pihak </w:t>
      </w:r>
      <w:r>
        <w:rPr>
          <w:spacing w:val="-3"/>
        </w:rPr>
        <w:t xml:space="preserve">PT </w:t>
      </w:r>
      <w:r>
        <w:t xml:space="preserve">Jasaraharja Putera Cabang Mataram meningkatkan keputusan pembelian </w:t>
      </w:r>
    </w:p>
    <w:p w:rsidR="00D12291" w:rsidRDefault="00D12291" w:rsidP="00D12291">
      <w:pPr>
        <w:pStyle w:val="BodyText"/>
        <w:ind w:right="1096"/>
        <w:jc w:val="both"/>
        <w:rPr>
          <w:b/>
        </w:rPr>
      </w:pPr>
      <w:r w:rsidRPr="0043531D">
        <w:rPr>
          <w:b/>
        </w:rPr>
        <w:lastRenderedPageBreak/>
        <w:t>PENUTUP</w:t>
      </w:r>
    </w:p>
    <w:p w:rsidR="00D12291" w:rsidRDefault="00D12291" w:rsidP="00870A43">
      <w:pPr>
        <w:tabs>
          <w:tab w:val="left" w:pos="3080"/>
        </w:tabs>
        <w:jc w:val="both"/>
      </w:pPr>
      <w:r>
        <w:t>Dari data primer yang diperoleh dari penyebaran kuesioner maka dilakukan pengujian reliabilitas untuk mengetahui bahwa jawaban responden terhadap pernyataan konsisten dari waktu ke waktu. Dan dilakukan pengujian validitas untuk mengukur sah atau tidaknya suatu kuesioner. Hasil dari uji validitas dan reliabilitas menunjukkan bahwa seluruh pernyataan dalam setiap varabel valid dan reliable.</w:t>
      </w:r>
      <w:r>
        <w:rPr>
          <w:b/>
        </w:rPr>
        <w:t xml:space="preserve"> </w:t>
      </w:r>
      <w:r>
        <w:t>Dalam uji asumsi klasik yang meliputi uji multikolonieritas, uji heteroskedastisitas, uji normalitas menunjukkan bahwa dalam model regresi tidak ditemukan adanya korelasi antar variabel bebas dan tidak terjadi heteroskedastisitas serta memiliki distribusi normal. Dari pembahasan yang telah diuraikan, maka dapat ditarik kesimpulan sebagai berikut:</w:t>
      </w:r>
    </w:p>
    <w:p w:rsidR="00D12291" w:rsidRDefault="00D12291" w:rsidP="00870A43">
      <w:pPr>
        <w:tabs>
          <w:tab w:val="left" w:pos="3080"/>
        </w:tabs>
        <w:jc w:val="both"/>
      </w:pPr>
      <w:r>
        <w:t xml:space="preserve">Berdasarkan hasil penelitian kuantitatif dalam penyebaran kuesioner </w:t>
      </w:r>
      <w:r>
        <w:rPr>
          <w:i/>
        </w:rPr>
        <w:t xml:space="preserve">personal selling </w:t>
      </w:r>
      <w:r>
        <w:t>berpengaruh positif dan signifikan diketahui nilai sig. untuk personal selling sebesar 0,000 &lt; 0,05 dan nilai t</w:t>
      </w:r>
      <w:r>
        <w:rPr>
          <w:vertAlign w:val="subscript"/>
        </w:rPr>
        <w:t>hitung</w:t>
      </w:r>
      <w:r>
        <w:t xml:space="preserve"> 6.523 &gt; t</w:t>
      </w:r>
      <w:r>
        <w:rPr>
          <w:vertAlign w:val="subscript"/>
        </w:rPr>
        <w:t>tabel</w:t>
      </w:r>
      <w:r>
        <w:t>1,9855, sehingga dapat disimpulakan bahwa H1.1 diterima yang berarti dapat berpengaruh X1 terhadap Y. Diketahui nilai sig. untuk pengaruh X2 (</w:t>
      </w:r>
      <w:r>
        <w:rPr>
          <w:i/>
        </w:rPr>
        <w:t>advertising</w:t>
      </w:r>
      <w:r>
        <w:t>) terhadap Y (penjualan) 0,847 &gt; 0,05 dan nilai t</w:t>
      </w:r>
      <w:r>
        <w:rPr>
          <w:vertAlign w:val="subscript"/>
        </w:rPr>
        <w:t>hitung</w:t>
      </w:r>
      <w:r>
        <w:t xml:space="preserve"> -0,194 &lt; 1,9855, sehingga dapat disimpulakn bahwa H1.2 ditolak</w:t>
      </w:r>
      <w:r>
        <w:rPr>
          <w:spacing w:val="42"/>
        </w:rPr>
        <w:t xml:space="preserve"> </w:t>
      </w:r>
      <w:r>
        <w:t>yang</w:t>
      </w:r>
      <w:r>
        <w:rPr>
          <w:spacing w:val="42"/>
        </w:rPr>
        <w:t xml:space="preserve"> </w:t>
      </w:r>
      <w:r>
        <w:t>berarti</w:t>
      </w:r>
      <w:r>
        <w:rPr>
          <w:spacing w:val="43"/>
        </w:rPr>
        <w:t xml:space="preserve"> </w:t>
      </w:r>
      <w:r>
        <w:t>tidak</w:t>
      </w:r>
      <w:r>
        <w:rPr>
          <w:spacing w:val="42"/>
        </w:rPr>
        <w:t xml:space="preserve"> </w:t>
      </w:r>
      <w:r>
        <w:t>dapat</w:t>
      </w:r>
      <w:r>
        <w:rPr>
          <w:spacing w:val="43"/>
        </w:rPr>
        <w:t xml:space="preserve"> </w:t>
      </w:r>
      <w:r>
        <w:t>berpengaruh</w:t>
      </w:r>
      <w:r>
        <w:rPr>
          <w:spacing w:val="42"/>
        </w:rPr>
        <w:t xml:space="preserve"> </w:t>
      </w:r>
      <w:r>
        <w:t>X2</w:t>
      </w:r>
      <w:r>
        <w:rPr>
          <w:spacing w:val="42"/>
        </w:rPr>
        <w:t xml:space="preserve"> </w:t>
      </w:r>
      <w:r>
        <w:t>terhadap</w:t>
      </w:r>
      <w:r>
        <w:rPr>
          <w:spacing w:val="42"/>
        </w:rPr>
        <w:t xml:space="preserve"> </w:t>
      </w:r>
      <w:r>
        <w:t>Y.</w:t>
      </w:r>
      <w:r>
        <w:rPr>
          <w:spacing w:val="42"/>
        </w:rPr>
        <w:t xml:space="preserve"> </w:t>
      </w:r>
      <w:r>
        <w:t>Untuk</w:t>
      </w:r>
      <w:r>
        <w:rPr>
          <w:b/>
        </w:rPr>
        <w:t xml:space="preserve"> </w:t>
      </w:r>
      <w:r>
        <w:t xml:space="preserve">pengujian hipotesis secara simultan </w:t>
      </w:r>
      <w:r>
        <w:rPr>
          <w:i/>
        </w:rPr>
        <w:t xml:space="preserve">personal selling </w:t>
      </w:r>
      <w:r>
        <w:t xml:space="preserve">dan </w:t>
      </w:r>
      <w:r>
        <w:rPr>
          <w:i/>
        </w:rPr>
        <w:t xml:space="preserve">advertising </w:t>
      </w:r>
      <w:r>
        <w:t>diketahui nilai sig. untuk X</w:t>
      </w:r>
      <w:r>
        <w:rPr>
          <w:vertAlign w:val="subscript"/>
        </w:rPr>
        <w:t>1</w:t>
      </w:r>
      <w:r>
        <w:t xml:space="preserve"> dan X</w:t>
      </w:r>
      <w:r>
        <w:rPr>
          <w:vertAlign w:val="subscript"/>
        </w:rPr>
        <w:t>2</w:t>
      </w:r>
      <w:r>
        <w:t xml:space="preserve"> secara simultan terhadap Y sebesar 0,000 &lt; dan nilai f</w:t>
      </w:r>
      <w:r>
        <w:rPr>
          <w:vertAlign w:val="subscript"/>
        </w:rPr>
        <w:t>hitung</w:t>
      </w:r>
      <w:r>
        <w:t xml:space="preserve"> 21.420 &gt; f</w:t>
      </w:r>
      <w:r>
        <w:rPr>
          <w:vertAlign w:val="subscript"/>
        </w:rPr>
        <w:t>tabel</w:t>
      </w:r>
      <w:r>
        <w:t xml:space="preserve"> 3.09, sehingga  dapat disimpulkan bahwa </w:t>
      </w:r>
      <w:r>
        <w:rPr>
          <w:spacing w:val="-3"/>
        </w:rPr>
        <w:t xml:space="preserve">H3 </w:t>
      </w:r>
      <w:r>
        <w:t xml:space="preserve">diterima </w:t>
      </w:r>
      <w:r>
        <w:rPr>
          <w:spacing w:val="-3"/>
        </w:rPr>
        <w:t xml:space="preserve">yag </w:t>
      </w:r>
      <w:r>
        <w:t xml:space="preserve">berarti terdapat pengaruh X1 dan X2 secara simultan terhadap Y. Berdasarkan hasil penelitian yang telah diuraikan untuk menjawab pemasalahan “Pengaruh </w:t>
      </w:r>
      <w:r>
        <w:rPr>
          <w:i/>
        </w:rPr>
        <w:t xml:space="preserve">personal selling </w:t>
      </w:r>
      <w:r>
        <w:t xml:space="preserve">dan </w:t>
      </w:r>
      <w:r>
        <w:rPr>
          <w:i/>
        </w:rPr>
        <w:t xml:space="preserve">advertising </w:t>
      </w:r>
      <w:r>
        <w:t xml:space="preserve">terhadap penjualan polis asuransi pada PT Jasaraharja Putera Cabang Mataram. Bagaimana tingkat pengaruh dari </w:t>
      </w:r>
      <w:r>
        <w:rPr>
          <w:i/>
        </w:rPr>
        <w:t xml:space="preserve">personal selling </w:t>
      </w:r>
      <w:r>
        <w:t xml:space="preserve">dan </w:t>
      </w:r>
      <w:r>
        <w:rPr>
          <w:i/>
        </w:rPr>
        <w:t xml:space="preserve">advertising </w:t>
      </w:r>
      <w:r>
        <w:t xml:space="preserve">terhadap penjualan polis asuransi secara secara parsial dan simultan pada PT Jasaraharja Putera Cabang Mataram. </w:t>
      </w:r>
    </w:p>
    <w:p w:rsidR="00D12291" w:rsidRDefault="00D12291" w:rsidP="00870A43">
      <w:pPr>
        <w:tabs>
          <w:tab w:val="left" w:pos="3080"/>
        </w:tabs>
        <w:jc w:val="both"/>
      </w:pPr>
      <w:r>
        <w:rPr>
          <w:i/>
        </w:rPr>
        <w:t xml:space="preserve">Personal selling </w:t>
      </w:r>
      <w:r>
        <w:t xml:space="preserve">lebih berpengaruh dari </w:t>
      </w:r>
      <w:r>
        <w:rPr>
          <w:i/>
        </w:rPr>
        <w:t xml:space="preserve">advertising, </w:t>
      </w:r>
      <w:r>
        <w:t>secara simultan berpengaruh terhadap penjualan polis asuransi pada PT Jasaraharja Putera Cabang</w:t>
      </w:r>
      <w:r>
        <w:rPr>
          <w:spacing w:val="-21"/>
        </w:rPr>
        <w:t xml:space="preserve"> </w:t>
      </w:r>
      <w:r>
        <w:t>Mataram</w:t>
      </w:r>
    </w:p>
    <w:p w:rsidR="00467EEF" w:rsidRDefault="00467EEF" w:rsidP="00870A43">
      <w:pPr>
        <w:tabs>
          <w:tab w:val="left" w:pos="3080"/>
        </w:tabs>
        <w:jc w:val="both"/>
      </w:pPr>
    </w:p>
    <w:p w:rsidR="00D12291" w:rsidRDefault="00D12291" w:rsidP="00D12291">
      <w:pPr>
        <w:pStyle w:val="BodyText"/>
        <w:ind w:right="1096"/>
        <w:jc w:val="both"/>
      </w:pPr>
    </w:p>
    <w:p w:rsidR="00D12291" w:rsidRDefault="00D12291" w:rsidP="00D12291">
      <w:pPr>
        <w:pStyle w:val="BodyText"/>
        <w:ind w:right="1096"/>
        <w:jc w:val="both"/>
        <w:rPr>
          <w:b/>
        </w:rPr>
      </w:pPr>
      <w:r>
        <w:rPr>
          <w:b/>
        </w:rPr>
        <w:lastRenderedPageBreak/>
        <w:t>DAFTAR PUSTAKA</w:t>
      </w:r>
    </w:p>
    <w:p w:rsidR="00D12291" w:rsidRDefault="00870A43" w:rsidP="00870A43">
      <w:pPr>
        <w:tabs>
          <w:tab w:val="left" w:pos="270"/>
          <w:tab w:val="left" w:pos="450"/>
          <w:tab w:val="left" w:pos="540"/>
          <w:tab w:val="left" w:pos="2700"/>
          <w:tab w:val="left" w:pos="2880"/>
          <w:tab w:val="left" w:pos="3080"/>
        </w:tabs>
        <w:jc w:val="both"/>
      </w:pPr>
      <w:r>
        <w:t xml:space="preserve">Agus </w:t>
      </w:r>
      <w:r w:rsidR="00987639">
        <w:t xml:space="preserve">Hermawan. </w:t>
      </w:r>
      <w:r w:rsidR="00F742D3">
        <w:t>2012</w:t>
      </w:r>
      <w:r w:rsidR="00987639">
        <w:t>.</w:t>
      </w:r>
      <w:r>
        <w:t xml:space="preserve"> </w:t>
      </w:r>
      <w:r w:rsidR="00D12291">
        <w:rPr>
          <w:i/>
        </w:rPr>
        <w:t xml:space="preserve">Komunikasi </w:t>
      </w:r>
      <w:r>
        <w:rPr>
          <w:i/>
        </w:rPr>
        <w:tab/>
        <w:t xml:space="preserve">Pemasaran. </w:t>
      </w:r>
      <w:r>
        <w:t xml:space="preserve">Jakarta. </w:t>
      </w:r>
      <w:r w:rsidR="00987639">
        <w:t>Erlangga.</w:t>
      </w:r>
      <w:r w:rsidR="00D12291">
        <w:t xml:space="preserve"> </w:t>
      </w:r>
    </w:p>
    <w:p w:rsidR="00870A43" w:rsidRPr="00870A43" w:rsidRDefault="00870A43" w:rsidP="00870A43">
      <w:pPr>
        <w:tabs>
          <w:tab w:val="left" w:pos="270"/>
          <w:tab w:val="left" w:pos="450"/>
          <w:tab w:val="left" w:pos="540"/>
          <w:tab w:val="left" w:pos="2700"/>
          <w:tab w:val="left" w:pos="2880"/>
          <w:tab w:val="left" w:pos="3080"/>
        </w:tabs>
        <w:jc w:val="both"/>
        <w:rPr>
          <w:b/>
        </w:rPr>
      </w:pPr>
    </w:p>
    <w:p w:rsidR="00F742D3" w:rsidRDefault="00D12291" w:rsidP="00F742D3">
      <w:pPr>
        <w:pStyle w:val="BodyText"/>
        <w:ind w:right="1096"/>
        <w:jc w:val="both"/>
      </w:pPr>
      <w:r>
        <w:t>Alex Nitisemeto,</w:t>
      </w:r>
      <w:r w:rsidR="00F742D3">
        <w:t xml:space="preserve"> 1998.</w:t>
      </w:r>
    </w:p>
    <w:p w:rsidR="00D12291" w:rsidRDefault="00987639" w:rsidP="00870A43">
      <w:pPr>
        <w:tabs>
          <w:tab w:val="left" w:pos="270"/>
          <w:tab w:val="left" w:pos="450"/>
          <w:tab w:val="left" w:pos="540"/>
          <w:tab w:val="left" w:pos="2700"/>
          <w:tab w:val="left" w:pos="2880"/>
          <w:tab w:val="left" w:pos="3080"/>
        </w:tabs>
        <w:jc w:val="both"/>
      </w:pPr>
      <w:r>
        <w:tab/>
      </w:r>
      <w:r w:rsidR="00870A43">
        <w:rPr>
          <w:i/>
        </w:rPr>
        <w:t xml:space="preserve">Manajemen Personalia. </w:t>
      </w:r>
      <w:r w:rsidR="00870A43">
        <w:t xml:space="preserve">Jakarta. </w:t>
      </w:r>
      <w:r w:rsidR="00D12291">
        <w:t xml:space="preserve">Ghalia </w:t>
      </w:r>
      <w:r w:rsidR="00870A43">
        <w:tab/>
        <w:t>Indonesia.</w:t>
      </w:r>
    </w:p>
    <w:p w:rsidR="00870A43" w:rsidRDefault="00870A43" w:rsidP="00870A43">
      <w:pPr>
        <w:tabs>
          <w:tab w:val="left" w:pos="270"/>
          <w:tab w:val="left" w:pos="450"/>
          <w:tab w:val="left" w:pos="540"/>
          <w:tab w:val="left" w:pos="2700"/>
          <w:tab w:val="left" w:pos="2880"/>
          <w:tab w:val="left" w:pos="3080"/>
        </w:tabs>
        <w:jc w:val="both"/>
      </w:pPr>
    </w:p>
    <w:p w:rsidR="00D12291" w:rsidRDefault="00987639" w:rsidP="00870A43">
      <w:pPr>
        <w:tabs>
          <w:tab w:val="left" w:pos="270"/>
          <w:tab w:val="left" w:pos="450"/>
          <w:tab w:val="left" w:pos="540"/>
          <w:tab w:val="left" w:pos="2700"/>
          <w:tab w:val="left" w:pos="2880"/>
          <w:tab w:val="left" w:pos="3080"/>
        </w:tabs>
        <w:jc w:val="both"/>
      </w:pPr>
      <w:r>
        <w:t xml:space="preserve">Burhan Bungin. 2011. </w:t>
      </w:r>
      <w:r w:rsidR="00D12291" w:rsidRPr="00987639">
        <w:rPr>
          <w:i/>
        </w:rPr>
        <w:t xml:space="preserve">Metode </w:t>
      </w:r>
      <w:r>
        <w:rPr>
          <w:i/>
        </w:rPr>
        <w:tab/>
      </w:r>
      <w:r w:rsidR="00870A43">
        <w:rPr>
          <w:i/>
        </w:rPr>
        <w:t>Kuantitatif.</w:t>
      </w:r>
      <w:r w:rsidR="00D12291" w:rsidRPr="008032E4">
        <w:t xml:space="preserve"> </w:t>
      </w:r>
      <w:r w:rsidR="00870A43">
        <w:tab/>
        <w:t xml:space="preserve">Jakarta. Kencana Prenada </w:t>
      </w:r>
      <w:r w:rsidR="00D12291">
        <w:t xml:space="preserve">Media </w:t>
      </w:r>
      <w:r>
        <w:tab/>
      </w:r>
      <w:r w:rsidR="00870A43">
        <w:t>Group.</w:t>
      </w:r>
      <w:r w:rsidR="00D12291">
        <w:t xml:space="preserve"> </w:t>
      </w:r>
    </w:p>
    <w:p w:rsidR="00D12291" w:rsidRDefault="00D12291" w:rsidP="00D12291">
      <w:pPr>
        <w:pStyle w:val="BodyText"/>
        <w:ind w:right="1096"/>
        <w:jc w:val="both"/>
      </w:pPr>
    </w:p>
    <w:p w:rsidR="00D12291" w:rsidRDefault="00D12291" w:rsidP="00870A43">
      <w:pPr>
        <w:tabs>
          <w:tab w:val="left" w:pos="270"/>
          <w:tab w:val="left" w:pos="450"/>
          <w:tab w:val="left" w:pos="540"/>
          <w:tab w:val="left" w:pos="2700"/>
          <w:tab w:val="left" w:pos="2880"/>
          <w:tab w:val="left" w:pos="3080"/>
        </w:tabs>
        <w:jc w:val="both"/>
      </w:pPr>
      <w:r>
        <w:t xml:space="preserve">Durianto, </w:t>
      </w:r>
      <w:r w:rsidR="00987639">
        <w:t xml:space="preserve">Brand Equity Ten. </w:t>
      </w:r>
      <w:r w:rsidR="00987639">
        <w:tab/>
        <w:t>2003.</w:t>
      </w:r>
      <w:r w:rsidRPr="008032E4">
        <w:t xml:space="preserve"> </w:t>
      </w:r>
      <w:r w:rsidRPr="00987639">
        <w:rPr>
          <w:i/>
        </w:rPr>
        <w:t xml:space="preserve">Strategi </w:t>
      </w:r>
      <w:r w:rsidR="00870A43">
        <w:rPr>
          <w:i/>
        </w:rPr>
        <w:tab/>
      </w:r>
      <w:r w:rsidRPr="00987639">
        <w:rPr>
          <w:i/>
        </w:rPr>
        <w:t>Pemimpin Pasar</w:t>
      </w:r>
      <w:r w:rsidR="00870A43">
        <w:t xml:space="preserve">. </w:t>
      </w:r>
      <w:r>
        <w:t>Jakar</w:t>
      </w:r>
      <w:r w:rsidR="00870A43">
        <w:t xml:space="preserve">ta. </w:t>
      </w:r>
      <w:r w:rsidR="00870A43">
        <w:tab/>
      </w:r>
      <w:r w:rsidR="00987639">
        <w:t xml:space="preserve">PT </w:t>
      </w:r>
      <w:r w:rsidR="00987639">
        <w:tab/>
        <w:t xml:space="preserve">Gramedia </w:t>
      </w:r>
      <w:r w:rsidR="00870A43">
        <w:tab/>
      </w:r>
      <w:r w:rsidR="00987639">
        <w:t>Pustaka Utama.</w:t>
      </w:r>
    </w:p>
    <w:p w:rsidR="00D12291" w:rsidRDefault="00D12291" w:rsidP="00D12291">
      <w:pPr>
        <w:pStyle w:val="BodyText"/>
        <w:ind w:right="1096"/>
        <w:jc w:val="both"/>
      </w:pPr>
    </w:p>
    <w:p w:rsidR="00D12291" w:rsidRDefault="00D12291" w:rsidP="00870A43">
      <w:pPr>
        <w:tabs>
          <w:tab w:val="left" w:pos="270"/>
          <w:tab w:val="left" w:pos="450"/>
          <w:tab w:val="left" w:pos="540"/>
          <w:tab w:val="left" w:pos="2700"/>
          <w:tab w:val="left" w:pos="2880"/>
          <w:tab w:val="left" w:pos="3080"/>
        </w:tabs>
        <w:jc w:val="both"/>
      </w:pPr>
      <w:r>
        <w:t xml:space="preserve">Husein </w:t>
      </w:r>
      <w:r w:rsidRPr="00987639">
        <w:rPr>
          <w:i/>
        </w:rPr>
        <w:t xml:space="preserve">Umar, Metode Riset </w:t>
      </w:r>
      <w:r w:rsidR="00987639" w:rsidRPr="00987639">
        <w:rPr>
          <w:i/>
        </w:rPr>
        <w:tab/>
      </w:r>
      <w:r w:rsidR="00870A43">
        <w:rPr>
          <w:i/>
        </w:rPr>
        <w:t xml:space="preserve">Komunikasi </w:t>
      </w:r>
      <w:r w:rsidR="00870A43">
        <w:rPr>
          <w:i/>
        </w:rPr>
        <w:tab/>
        <w:t xml:space="preserve">Organisasi. </w:t>
      </w:r>
      <w:r w:rsidR="00870A43">
        <w:t xml:space="preserve">Jakarta. </w:t>
      </w:r>
      <w:r>
        <w:t xml:space="preserve">Gramedia Pustaka </w:t>
      </w:r>
      <w:r w:rsidR="00987639">
        <w:tab/>
      </w:r>
      <w:r>
        <w:t>Utama</w:t>
      </w:r>
      <w:r w:rsidR="00987639">
        <w:t>.</w:t>
      </w:r>
    </w:p>
    <w:p w:rsidR="00D12291" w:rsidRDefault="00D12291" w:rsidP="00D12291">
      <w:pPr>
        <w:pStyle w:val="BodyText"/>
        <w:ind w:right="1096"/>
        <w:jc w:val="both"/>
      </w:pPr>
    </w:p>
    <w:p w:rsidR="00D12291" w:rsidRDefault="00987639" w:rsidP="00870A43">
      <w:pPr>
        <w:tabs>
          <w:tab w:val="left" w:pos="270"/>
          <w:tab w:val="left" w:pos="450"/>
          <w:tab w:val="left" w:pos="540"/>
          <w:tab w:val="left" w:pos="2700"/>
          <w:tab w:val="left" w:pos="2880"/>
          <w:tab w:val="left" w:pos="3080"/>
        </w:tabs>
        <w:jc w:val="both"/>
      </w:pPr>
      <w:r>
        <w:t>Herman Darmawi. 2002.</w:t>
      </w:r>
      <w:r w:rsidR="00D12291">
        <w:t xml:space="preserve"> </w:t>
      </w:r>
      <w:r>
        <w:tab/>
      </w:r>
      <w:r w:rsidR="00D12291" w:rsidRPr="00987639">
        <w:rPr>
          <w:i/>
        </w:rPr>
        <w:t xml:space="preserve">Manajemen </w:t>
      </w:r>
      <w:r w:rsidR="00870A43">
        <w:rPr>
          <w:i/>
        </w:rPr>
        <w:tab/>
      </w:r>
      <w:r w:rsidR="00D12291" w:rsidRPr="00987639">
        <w:rPr>
          <w:i/>
        </w:rPr>
        <w:t>A</w:t>
      </w:r>
      <w:r w:rsidR="00870A43">
        <w:rPr>
          <w:i/>
        </w:rPr>
        <w:t xml:space="preserve">suransi. </w:t>
      </w:r>
      <w:r w:rsidR="00870A43">
        <w:t xml:space="preserve">Jakarta. Bumi Aksara. </w:t>
      </w:r>
      <w:r>
        <w:tab/>
      </w:r>
    </w:p>
    <w:p w:rsidR="00D12291" w:rsidRDefault="00D12291" w:rsidP="00D12291">
      <w:pPr>
        <w:pStyle w:val="BodyText"/>
        <w:ind w:right="1096"/>
        <w:jc w:val="both"/>
      </w:pPr>
    </w:p>
    <w:p w:rsidR="00D12291" w:rsidRDefault="00987639" w:rsidP="00870A43">
      <w:pPr>
        <w:tabs>
          <w:tab w:val="left" w:pos="270"/>
          <w:tab w:val="left" w:pos="450"/>
          <w:tab w:val="left" w:pos="540"/>
          <w:tab w:val="left" w:pos="2700"/>
          <w:tab w:val="left" w:pos="2880"/>
          <w:tab w:val="left" w:pos="3080"/>
        </w:tabs>
        <w:jc w:val="both"/>
      </w:pPr>
      <w:r>
        <w:t>Ida Royani Tamba. 2015.</w:t>
      </w:r>
      <w:r w:rsidR="00D12291">
        <w:t xml:space="preserve"> </w:t>
      </w:r>
      <w:r>
        <w:tab/>
      </w:r>
      <w:r w:rsidR="00D12291" w:rsidRPr="00987639">
        <w:rPr>
          <w:i/>
        </w:rPr>
        <w:t xml:space="preserve">Pengaruh </w:t>
      </w:r>
      <w:r w:rsidR="00870A43">
        <w:rPr>
          <w:i/>
        </w:rPr>
        <w:tab/>
      </w:r>
      <w:r w:rsidR="00D12291" w:rsidRPr="00987639">
        <w:rPr>
          <w:i/>
        </w:rPr>
        <w:t xml:space="preserve">Personal Selling dan Kualitas Pelayanan </w:t>
      </w:r>
      <w:r>
        <w:rPr>
          <w:i/>
        </w:rPr>
        <w:tab/>
      </w:r>
      <w:r w:rsidR="00870A43">
        <w:rPr>
          <w:i/>
        </w:rPr>
        <w:t xml:space="preserve">Terhadap Keputusan Pembelian Polis </w:t>
      </w:r>
      <w:r w:rsidR="00870A43">
        <w:rPr>
          <w:i/>
        </w:rPr>
        <w:tab/>
      </w:r>
      <w:r w:rsidR="00D12291" w:rsidRPr="00987639">
        <w:rPr>
          <w:i/>
        </w:rPr>
        <w:t xml:space="preserve">Asuransi Jiwasaya (Persero) Cabang </w:t>
      </w:r>
      <w:r>
        <w:rPr>
          <w:i/>
        </w:rPr>
        <w:tab/>
      </w:r>
      <w:r w:rsidR="00D12291" w:rsidRPr="00987639">
        <w:rPr>
          <w:i/>
        </w:rPr>
        <w:t>Pekan Baru</w:t>
      </w:r>
      <w:r w:rsidR="00870A43">
        <w:rPr>
          <w:i/>
        </w:rPr>
        <w:t>.</w:t>
      </w:r>
      <w:r w:rsidR="00D12291" w:rsidRPr="008032E4">
        <w:t xml:space="preserve"> </w:t>
      </w:r>
      <w:r w:rsidR="00D12291">
        <w:t xml:space="preserve">Jurnal </w:t>
      </w:r>
      <w:r w:rsidR="00870A43">
        <w:t>Keuangan.</w:t>
      </w:r>
      <w:r w:rsidR="00D12291">
        <w:t xml:space="preserve"> </w:t>
      </w:r>
      <w:r w:rsidR="00870A43">
        <w:tab/>
      </w:r>
      <w:r w:rsidR="00D12291">
        <w:t xml:space="preserve">Vol.2.No.2 </w:t>
      </w:r>
      <w:r>
        <w:tab/>
      </w:r>
      <w:r w:rsidR="00D12291">
        <w:t xml:space="preserve">Oktober </w:t>
      </w:r>
    </w:p>
    <w:p w:rsidR="00D12291" w:rsidRDefault="00D12291" w:rsidP="00D12291">
      <w:pPr>
        <w:pStyle w:val="BodyText"/>
        <w:spacing w:before="11"/>
        <w:jc w:val="both"/>
        <w:rPr>
          <w:sz w:val="23"/>
        </w:rPr>
      </w:pPr>
    </w:p>
    <w:p w:rsidR="00D12291" w:rsidRDefault="00987639" w:rsidP="00870A43">
      <w:pPr>
        <w:tabs>
          <w:tab w:val="left" w:pos="270"/>
          <w:tab w:val="left" w:pos="450"/>
          <w:tab w:val="left" w:pos="540"/>
          <w:tab w:val="left" w:pos="2700"/>
          <w:tab w:val="left" w:pos="2880"/>
          <w:tab w:val="left" w:pos="3080"/>
        </w:tabs>
        <w:jc w:val="both"/>
      </w:pPr>
      <w:r>
        <w:t>Sandra Moriaty. 2008.</w:t>
      </w:r>
      <w:r w:rsidR="00D12291">
        <w:t xml:space="preserve"> </w:t>
      </w:r>
      <w:r w:rsidR="00D12291" w:rsidRPr="00987639">
        <w:rPr>
          <w:i/>
        </w:rPr>
        <w:t xml:space="preserve">Nancy </w:t>
      </w:r>
      <w:r>
        <w:rPr>
          <w:i/>
        </w:rPr>
        <w:tab/>
      </w:r>
      <w:r w:rsidR="00870A43">
        <w:rPr>
          <w:i/>
        </w:rPr>
        <w:t xml:space="preserve">Mitchell. </w:t>
      </w:r>
      <w:r w:rsidR="00870A43">
        <w:rPr>
          <w:i/>
        </w:rPr>
        <w:tab/>
        <w:t xml:space="preserve">Wiliam Wells. </w:t>
      </w:r>
      <w:r w:rsidR="00D12291" w:rsidRPr="008032E4">
        <w:t xml:space="preserve">Advertising Edisi </w:t>
      </w:r>
      <w:r>
        <w:tab/>
      </w:r>
      <w:r w:rsidR="00870A43">
        <w:t xml:space="preserve">Kedelapan. Jakarta. </w:t>
      </w:r>
      <w:r w:rsidR="00D12291">
        <w:t>Kencana</w:t>
      </w:r>
      <w:r>
        <w:t>.</w:t>
      </w:r>
    </w:p>
    <w:p w:rsidR="00D12291" w:rsidRDefault="00D12291" w:rsidP="00D12291">
      <w:pPr>
        <w:pStyle w:val="BodyText"/>
        <w:ind w:right="1096"/>
        <w:jc w:val="both"/>
      </w:pPr>
    </w:p>
    <w:p w:rsidR="00D12291" w:rsidRDefault="00987639" w:rsidP="00870A43">
      <w:pPr>
        <w:tabs>
          <w:tab w:val="left" w:pos="270"/>
          <w:tab w:val="left" w:pos="450"/>
          <w:tab w:val="left" w:pos="540"/>
          <w:tab w:val="left" w:pos="2700"/>
          <w:tab w:val="left" w:pos="2880"/>
          <w:tab w:val="left" w:pos="3080"/>
        </w:tabs>
        <w:jc w:val="both"/>
      </w:pPr>
      <w:r>
        <w:t>Sugiyono. 2016.</w:t>
      </w:r>
      <w:r w:rsidR="00870A43">
        <w:t xml:space="preserve"> </w:t>
      </w:r>
      <w:r w:rsidR="00D12291" w:rsidRPr="00870A43">
        <w:rPr>
          <w:i/>
        </w:rPr>
        <w:t xml:space="preserve">Metode </w:t>
      </w:r>
      <w:r w:rsidR="00870A43" w:rsidRPr="00870A43">
        <w:rPr>
          <w:i/>
        </w:rPr>
        <w:t xml:space="preserve"> </w:t>
      </w:r>
      <w:r w:rsidR="00D12291" w:rsidRPr="00870A43">
        <w:rPr>
          <w:i/>
        </w:rPr>
        <w:t xml:space="preserve">Penelitian </w:t>
      </w:r>
      <w:r w:rsidR="00870A43">
        <w:rPr>
          <w:i/>
        </w:rPr>
        <w:tab/>
        <w:t xml:space="preserve">Kuantitatif, </w:t>
      </w:r>
      <w:r w:rsidR="00D12291" w:rsidRPr="00870A43">
        <w:rPr>
          <w:i/>
        </w:rPr>
        <w:t xml:space="preserve">Kualitatif dan R&amp;D, </w:t>
      </w:r>
      <w:r w:rsidRPr="00870A43">
        <w:rPr>
          <w:i/>
        </w:rPr>
        <w:tab/>
      </w:r>
      <w:r w:rsidR="00870A43">
        <w:t>Bandung.</w:t>
      </w:r>
      <w:r>
        <w:t xml:space="preserve"> PT Alfabet.</w:t>
      </w:r>
    </w:p>
    <w:p w:rsidR="00D12291" w:rsidRDefault="00D12291" w:rsidP="00D12291">
      <w:pPr>
        <w:pStyle w:val="BodyText"/>
        <w:ind w:right="1096"/>
        <w:jc w:val="both"/>
      </w:pPr>
    </w:p>
    <w:p w:rsidR="00D12291" w:rsidRPr="003F78E7" w:rsidRDefault="00987639" w:rsidP="003F78E7">
      <w:pPr>
        <w:tabs>
          <w:tab w:val="left" w:pos="270"/>
          <w:tab w:val="left" w:pos="450"/>
          <w:tab w:val="left" w:pos="540"/>
          <w:tab w:val="left" w:pos="2700"/>
          <w:tab w:val="left" w:pos="2880"/>
          <w:tab w:val="left" w:pos="3080"/>
        </w:tabs>
        <w:jc w:val="both"/>
        <w:rPr>
          <w:i/>
        </w:rPr>
      </w:pPr>
      <w:r>
        <w:t xml:space="preserve">Zuliatin. 2016. </w:t>
      </w:r>
      <w:r w:rsidR="00D12291" w:rsidRPr="00987639">
        <w:rPr>
          <w:i/>
        </w:rPr>
        <w:t xml:space="preserve">Pengaruh </w:t>
      </w:r>
      <w:r w:rsidR="003F78E7">
        <w:rPr>
          <w:i/>
        </w:rPr>
        <w:t xml:space="preserve">Personal Selling, </w:t>
      </w:r>
      <w:r w:rsidR="003F78E7">
        <w:rPr>
          <w:i/>
        </w:rPr>
        <w:tab/>
      </w:r>
      <w:r w:rsidR="00D12291" w:rsidRPr="00987639">
        <w:rPr>
          <w:i/>
        </w:rPr>
        <w:t xml:space="preserve">Direct Selling, dan Hubungan </w:t>
      </w:r>
      <w:r w:rsidRPr="00987639">
        <w:rPr>
          <w:i/>
        </w:rPr>
        <w:tab/>
      </w:r>
      <w:r w:rsidR="00D12291" w:rsidRPr="00987639">
        <w:rPr>
          <w:i/>
        </w:rPr>
        <w:t xml:space="preserve">Masyarakat </w:t>
      </w:r>
      <w:r w:rsidR="003F78E7">
        <w:rPr>
          <w:i/>
        </w:rPr>
        <w:tab/>
      </w:r>
      <w:r w:rsidR="00D12291" w:rsidRPr="00987639">
        <w:rPr>
          <w:i/>
        </w:rPr>
        <w:t xml:space="preserve">Terhadap Keputusan Nasabah, Studi </w:t>
      </w:r>
      <w:r w:rsidRPr="00987639">
        <w:rPr>
          <w:i/>
        </w:rPr>
        <w:tab/>
      </w:r>
      <w:r w:rsidR="00D12291" w:rsidRPr="00987639">
        <w:rPr>
          <w:i/>
        </w:rPr>
        <w:t xml:space="preserve">Kasus </w:t>
      </w:r>
      <w:r w:rsidR="003F78E7">
        <w:rPr>
          <w:i/>
        </w:rPr>
        <w:tab/>
      </w:r>
      <w:r w:rsidR="00D12291" w:rsidRPr="00987639">
        <w:rPr>
          <w:i/>
        </w:rPr>
        <w:t xml:space="preserve">Pada BMT UGE </w:t>
      </w:r>
      <w:r w:rsidR="003F78E7">
        <w:rPr>
          <w:i/>
        </w:rPr>
        <w:t xml:space="preserve">Sidogiri </w:t>
      </w:r>
      <w:r>
        <w:rPr>
          <w:i/>
        </w:rPr>
        <w:t xml:space="preserve">KCP </w:t>
      </w:r>
      <w:r w:rsidR="00D12291" w:rsidRPr="008032E4">
        <w:t xml:space="preserve">Kanigoro </w:t>
      </w:r>
      <w:r w:rsidR="003F78E7">
        <w:tab/>
        <w:t xml:space="preserve">Blitar. Jurnal Perbankan, Vol. 03.No.1 </w:t>
      </w:r>
      <w:r w:rsidR="003F78E7">
        <w:tab/>
      </w:r>
      <w:r w:rsidR="00D12291">
        <w:t>Oktober</w:t>
      </w:r>
    </w:p>
    <w:p w:rsidR="00D12291" w:rsidRPr="0043531D" w:rsidRDefault="00D12291" w:rsidP="00D12291">
      <w:pPr>
        <w:pStyle w:val="BodyText"/>
        <w:ind w:right="1096"/>
        <w:jc w:val="both"/>
      </w:pPr>
    </w:p>
    <w:p w:rsidR="00D12291" w:rsidRPr="00E85B9D" w:rsidRDefault="00D12291" w:rsidP="00D12291">
      <w:pPr>
        <w:pStyle w:val="BodyText"/>
        <w:ind w:right="1096"/>
        <w:jc w:val="both"/>
      </w:pPr>
    </w:p>
    <w:p w:rsidR="00D12291" w:rsidRPr="008032E4" w:rsidRDefault="00D12291" w:rsidP="00D12291">
      <w:pPr>
        <w:tabs>
          <w:tab w:val="left" w:pos="9066"/>
        </w:tabs>
      </w:pPr>
    </w:p>
    <w:p w:rsidR="00D12291" w:rsidRPr="00D12291" w:rsidRDefault="00D12291" w:rsidP="00D12291"/>
    <w:p w:rsidR="00D12291" w:rsidRPr="00D12291" w:rsidRDefault="00D12291" w:rsidP="00D12291"/>
    <w:p w:rsidR="00D12291" w:rsidRPr="00D12291" w:rsidRDefault="00D12291" w:rsidP="00D12291"/>
    <w:p w:rsidR="00D12291" w:rsidRPr="00D12291" w:rsidRDefault="00D12291" w:rsidP="00D12291"/>
    <w:p w:rsidR="00D12291" w:rsidRPr="00D12291" w:rsidRDefault="00D12291" w:rsidP="00D12291"/>
    <w:p w:rsidR="00D12291" w:rsidRPr="00D12291" w:rsidRDefault="00D12291" w:rsidP="00D12291"/>
    <w:p w:rsidR="00467EEF" w:rsidRDefault="00467EEF" w:rsidP="00D12291">
      <w:pPr>
        <w:sectPr w:rsidR="00467EEF" w:rsidSect="007F4D66">
          <w:type w:val="continuous"/>
          <w:pgSz w:w="11910" w:h="16840" w:code="9"/>
          <w:pgMar w:top="1440" w:right="1440" w:bottom="1440" w:left="1440" w:header="724" w:footer="0" w:gutter="0"/>
          <w:cols w:num="2" w:space="720"/>
          <w:docGrid w:linePitch="299"/>
        </w:sectPr>
      </w:pPr>
    </w:p>
    <w:p w:rsidR="00AA194D" w:rsidRPr="00D12291" w:rsidRDefault="00AA194D" w:rsidP="00D12291">
      <w:pPr>
        <w:sectPr w:rsidR="00AA194D" w:rsidRPr="00D12291" w:rsidSect="00D12291">
          <w:type w:val="continuous"/>
          <w:pgSz w:w="11910" w:h="16840" w:code="9"/>
          <w:pgMar w:top="1440" w:right="1440" w:bottom="1440" w:left="1440" w:header="724" w:footer="0" w:gutter="0"/>
          <w:cols w:space="720"/>
          <w:docGrid w:linePitch="299"/>
        </w:sectPr>
      </w:pPr>
    </w:p>
    <w:p w:rsidR="00AA194D" w:rsidRPr="00467EEF" w:rsidRDefault="00AA194D" w:rsidP="00467EEF">
      <w:pPr>
        <w:jc w:val="right"/>
      </w:pPr>
    </w:p>
    <w:sectPr w:rsidR="00AA194D" w:rsidRPr="00467EEF" w:rsidSect="008032E4">
      <w:pgSz w:w="11910" w:h="16840" w:code="9"/>
      <w:pgMar w:top="1440" w:right="1440" w:bottom="1440" w:left="1440" w:header="724"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566" w:rsidRDefault="00960566" w:rsidP="00987639">
      <w:r>
        <w:separator/>
      </w:r>
    </w:p>
  </w:endnote>
  <w:endnote w:type="continuationSeparator" w:id="0">
    <w:p w:rsidR="00960566" w:rsidRDefault="00960566" w:rsidP="00987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566" w:rsidRDefault="00960566" w:rsidP="00987639">
      <w:r>
        <w:separator/>
      </w:r>
    </w:p>
  </w:footnote>
  <w:footnote w:type="continuationSeparator" w:id="0">
    <w:p w:rsidR="00960566" w:rsidRDefault="00960566" w:rsidP="00987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05725"/>
    <w:multiLevelType w:val="hybridMultilevel"/>
    <w:tmpl w:val="D1624DA2"/>
    <w:lvl w:ilvl="0" w:tplc="9B1E4666">
      <w:start w:val="1"/>
      <w:numFmt w:val="lowerLetter"/>
      <w:lvlText w:val="%1."/>
      <w:lvlJc w:val="left"/>
      <w:pPr>
        <w:ind w:left="2645" w:hanging="360"/>
        <w:jc w:val="left"/>
      </w:pPr>
      <w:rPr>
        <w:rFonts w:ascii="Times New Roman" w:eastAsia="Times New Roman" w:hAnsi="Times New Roman" w:cs="Times New Roman" w:hint="default"/>
        <w:spacing w:val="-5"/>
        <w:w w:val="99"/>
        <w:sz w:val="24"/>
        <w:szCs w:val="24"/>
        <w:lang w:val="id" w:eastAsia="en-US" w:bidi="ar-SA"/>
      </w:rPr>
    </w:lvl>
    <w:lvl w:ilvl="1" w:tplc="04E63280">
      <w:start w:val="1"/>
      <w:numFmt w:val="decimal"/>
      <w:lvlText w:val="%2)"/>
      <w:lvlJc w:val="left"/>
      <w:pPr>
        <w:ind w:left="3069" w:hanging="360"/>
        <w:jc w:val="left"/>
      </w:pPr>
      <w:rPr>
        <w:rFonts w:ascii="Times New Roman" w:eastAsia="Times New Roman" w:hAnsi="Times New Roman" w:cs="Times New Roman" w:hint="default"/>
        <w:spacing w:val="-20"/>
        <w:w w:val="99"/>
        <w:sz w:val="24"/>
        <w:szCs w:val="24"/>
        <w:lang w:val="id" w:eastAsia="en-US" w:bidi="ar-SA"/>
      </w:rPr>
    </w:lvl>
    <w:lvl w:ilvl="2" w:tplc="AFE8C65A">
      <w:start w:val="1"/>
      <w:numFmt w:val="lowerLetter"/>
      <w:lvlText w:val="%3)"/>
      <w:lvlJc w:val="left"/>
      <w:pPr>
        <w:ind w:left="3637" w:hanging="361"/>
        <w:jc w:val="left"/>
      </w:pPr>
      <w:rPr>
        <w:rFonts w:ascii="Times New Roman" w:eastAsia="Times New Roman" w:hAnsi="Times New Roman" w:cs="Times New Roman" w:hint="default"/>
        <w:spacing w:val="-8"/>
        <w:w w:val="99"/>
        <w:sz w:val="24"/>
        <w:szCs w:val="24"/>
        <w:lang w:val="id" w:eastAsia="en-US" w:bidi="ar-SA"/>
      </w:rPr>
    </w:lvl>
    <w:lvl w:ilvl="3" w:tplc="274881EA">
      <w:numFmt w:val="bullet"/>
      <w:lvlText w:val="•"/>
      <w:lvlJc w:val="left"/>
      <w:pPr>
        <w:ind w:left="3640" w:hanging="361"/>
      </w:pPr>
      <w:rPr>
        <w:rFonts w:hint="default"/>
        <w:lang w:val="id" w:eastAsia="en-US" w:bidi="ar-SA"/>
      </w:rPr>
    </w:lvl>
    <w:lvl w:ilvl="4" w:tplc="97901A72">
      <w:numFmt w:val="bullet"/>
      <w:lvlText w:val="•"/>
      <w:lvlJc w:val="left"/>
      <w:pPr>
        <w:ind w:left="4675" w:hanging="361"/>
      </w:pPr>
      <w:rPr>
        <w:rFonts w:hint="default"/>
        <w:lang w:val="id" w:eastAsia="en-US" w:bidi="ar-SA"/>
      </w:rPr>
    </w:lvl>
    <w:lvl w:ilvl="5" w:tplc="11A07514">
      <w:numFmt w:val="bullet"/>
      <w:lvlText w:val="•"/>
      <w:lvlJc w:val="left"/>
      <w:pPr>
        <w:ind w:left="5710" w:hanging="361"/>
      </w:pPr>
      <w:rPr>
        <w:rFonts w:hint="default"/>
        <w:lang w:val="id" w:eastAsia="en-US" w:bidi="ar-SA"/>
      </w:rPr>
    </w:lvl>
    <w:lvl w:ilvl="6" w:tplc="E72076FC">
      <w:numFmt w:val="bullet"/>
      <w:lvlText w:val="•"/>
      <w:lvlJc w:val="left"/>
      <w:pPr>
        <w:ind w:left="6746" w:hanging="361"/>
      </w:pPr>
      <w:rPr>
        <w:rFonts w:hint="default"/>
        <w:lang w:val="id" w:eastAsia="en-US" w:bidi="ar-SA"/>
      </w:rPr>
    </w:lvl>
    <w:lvl w:ilvl="7" w:tplc="1FD46854">
      <w:numFmt w:val="bullet"/>
      <w:lvlText w:val="•"/>
      <w:lvlJc w:val="left"/>
      <w:pPr>
        <w:ind w:left="7781" w:hanging="361"/>
      </w:pPr>
      <w:rPr>
        <w:rFonts w:hint="default"/>
        <w:lang w:val="id" w:eastAsia="en-US" w:bidi="ar-SA"/>
      </w:rPr>
    </w:lvl>
    <w:lvl w:ilvl="8" w:tplc="F0187BA8">
      <w:numFmt w:val="bullet"/>
      <w:lvlText w:val="•"/>
      <w:lvlJc w:val="left"/>
      <w:pPr>
        <w:ind w:left="8817" w:hanging="361"/>
      </w:pPr>
      <w:rPr>
        <w:rFonts w:hint="default"/>
        <w:lang w:val="id" w:eastAsia="en-US" w:bidi="ar-SA"/>
      </w:rPr>
    </w:lvl>
  </w:abstractNum>
  <w:abstractNum w:abstractNumId="1">
    <w:nsid w:val="1FC62494"/>
    <w:multiLevelType w:val="hybridMultilevel"/>
    <w:tmpl w:val="0FB4D266"/>
    <w:lvl w:ilvl="0" w:tplc="1F0ED57A">
      <w:start w:val="1"/>
      <w:numFmt w:val="upperLetter"/>
      <w:lvlText w:val="%1."/>
      <w:lvlJc w:val="left"/>
      <w:pPr>
        <w:ind w:left="2217" w:hanging="361"/>
        <w:jc w:val="left"/>
      </w:pPr>
      <w:rPr>
        <w:rFonts w:ascii="Times New Roman" w:eastAsia="Times New Roman" w:hAnsi="Times New Roman" w:cs="Times New Roman" w:hint="default"/>
        <w:spacing w:val="-6"/>
        <w:w w:val="99"/>
        <w:sz w:val="24"/>
        <w:szCs w:val="24"/>
        <w:lang w:val="id" w:eastAsia="en-US" w:bidi="ar-SA"/>
      </w:rPr>
    </w:lvl>
    <w:lvl w:ilvl="1" w:tplc="4B40546C">
      <w:start w:val="1"/>
      <w:numFmt w:val="decimal"/>
      <w:lvlText w:val="%2."/>
      <w:lvlJc w:val="left"/>
      <w:pPr>
        <w:ind w:left="2577" w:hanging="360"/>
        <w:jc w:val="left"/>
      </w:pPr>
      <w:rPr>
        <w:rFonts w:ascii="Times New Roman" w:eastAsia="Times New Roman" w:hAnsi="Times New Roman" w:cs="Times New Roman" w:hint="default"/>
        <w:spacing w:val="-5"/>
        <w:w w:val="99"/>
        <w:sz w:val="24"/>
        <w:szCs w:val="24"/>
        <w:lang w:val="id" w:eastAsia="en-US" w:bidi="ar-SA"/>
      </w:rPr>
    </w:lvl>
    <w:lvl w:ilvl="2" w:tplc="43CC5A5C">
      <w:start w:val="1"/>
      <w:numFmt w:val="decimal"/>
      <w:lvlText w:val="%3)"/>
      <w:lvlJc w:val="left"/>
      <w:pPr>
        <w:ind w:left="2849" w:hanging="284"/>
        <w:jc w:val="right"/>
      </w:pPr>
      <w:rPr>
        <w:rFonts w:ascii="Times New Roman" w:eastAsia="Times New Roman" w:hAnsi="Times New Roman" w:cs="Times New Roman" w:hint="default"/>
        <w:w w:val="99"/>
        <w:sz w:val="24"/>
        <w:szCs w:val="24"/>
        <w:lang w:val="id" w:eastAsia="en-US" w:bidi="ar-SA"/>
      </w:rPr>
    </w:lvl>
    <w:lvl w:ilvl="3" w:tplc="067C1AFC">
      <w:numFmt w:val="bullet"/>
      <w:lvlText w:val="•"/>
      <w:lvlJc w:val="left"/>
      <w:pPr>
        <w:ind w:left="3846" w:hanging="284"/>
      </w:pPr>
      <w:rPr>
        <w:rFonts w:hint="default"/>
        <w:lang w:val="id" w:eastAsia="en-US" w:bidi="ar-SA"/>
      </w:rPr>
    </w:lvl>
    <w:lvl w:ilvl="4" w:tplc="941EE5AE">
      <w:numFmt w:val="bullet"/>
      <w:lvlText w:val="•"/>
      <w:lvlJc w:val="left"/>
      <w:pPr>
        <w:ind w:left="4852" w:hanging="284"/>
      </w:pPr>
      <w:rPr>
        <w:rFonts w:hint="default"/>
        <w:lang w:val="id" w:eastAsia="en-US" w:bidi="ar-SA"/>
      </w:rPr>
    </w:lvl>
    <w:lvl w:ilvl="5" w:tplc="D8723A60">
      <w:numFmt w:val="bullet"/>
      <w:lvlText w:val="•"/>
      <w:lvlJc w:val="left"/>
      <w:pPr>
        <w:ind w:left="5858" w:hanging="284"/>
      </w:pPr>
      <w:rPr>
        <w:rFonts w:hint="default"/>
        <w:lang w:val="id" w:eastAsia="en-US" w:bidi="ar-SA"/>
      </w:rPr>
    </w:lvl>
    <w:lvl w:ilvl="6" w:tplc="F1AE5B04">
      <w:numFmt w:val="bullet"/>
      <w:lvlText w:val="•"/>
      <w:lvlJc w:val="left"/>
      <w:pPr>
        <w:ind w:left="6864" w:hanging="284"/>
      </w:pPr>
      <w:rPr>
        <w:rFonts w:hint="default"/>
        <w:lang w:val="id" w:eastAsia="en-US" w:bidi="ar-SA"/>
      </w:rPr>
    </w:lvl>
    <w:lvl w:ilvl="7" w:tplc="214CBB88">
      <w:numFmt w:val="bullet"/>
      <w:lvlText w:val="•"/>
      <w:lvlJc w:val="left"/>
      <w:pPr>
        <w:ind w:left="7870" w:hanging="284"/>
      </w:pPr>
      <w:rPr>
        <w:rFonts w:hint="default"/>
        <w:lang w:val="id" w:eastAsia="en-US" w:bidi="ar-SA"/>
      </w:rPr>
    </w:lvl>
    <w:lvl w:ilvl="8" w:tplc="C83660A6">
      <w:numFmt w:val="bullet"/>
      <w:lvlText w:val="•"/>
      <w:lvlJc w:val="left"/>
      <w:pPr>
        <w:ind w:left="8876" w:hanging="284"/>
      </w:pPr>
      <w:rPr>
        <w:rFonts w:hint="default"/>
        <w:lang w:val="id" w:eastAsia="en-US" w:bidi="ar-SA"/>
      </w:rPr>
    </w:lvl>
  </w:abstractNum>
  <w:abstractNum w:abstractNumId="2">
    <w:nsid w:val="39D54E4A"/>
    <w:multiLevelType w:val="hybridMultilevel"/>
    <w:tmpl w:val="8A80DCCE"/>
    <w:lvl w:ilvl="0" w:tplc="5EEC05E2">
      <w:start w:val="1"/>
      <w:numFmt w:val="lowerLetter"/>
      <w:lvlText w:val="%1."/>
      <w:lvlJc w:val="left"/>
      <w:pPr>
        <w:ind w:left="2800" w:hanging="208"/>
        <w:jc w:val="left"/>
      </w:pPr>
      <w:rPr>
        <w:rFonts w:ascii="Times New Roman" w:eastAsia="Times New Roman" w:hAnsi="Times New Roman" w:cs="Times New Roman" w:hint="default"/>
        <w:spacing w:val="-2"/>
        <w:w w:val="100"/>
        <w:sz w:val="22"/>
        <w:szCs w:val="22"/>
        <w:lang w:val="id" w:eastAsia="en-US" w:bidi="ar-SA"/>
      </w:rPr>
    </w:lvl>
    <w:lvl w:ilvl="1" w:tplc="06183900">
      <w:numFmt w:val="bullet"/>
      <w:lvlText w:val="•"/>
      <w:lvlJc w:val="left"/>
      <w:pPr>
        <w:ind w:left="3608" w:hanging="208"/>
      </w:pPr>
      <w:rPr>
        <w:rFonts w:hint="default"/>
        <w:lang w:val="id" w:eastAsia="en-US" w:bidi="ar-SA"/>
      </w:rPr>
    </w:lvl>
    <w:lvl w:ilvl="2" w:tplc="46AEF4BA">
      <w:numFmt w:val="bullet"/>
      <w:lvlText w:val="•"/>
      <w:lvlJc w:val="left"/>
      <w:pPr>
        <w:ind w:left="4417" w:hanging="208"/>
      </w:pPr>
      <w:rPr>
        <w:rFonts w:hint="default"/>
        <w:lang w:val="id" w:eastAsia="en-US" w:bidi="ar-SA"/>
      </w:rPr>
    </w:lvl>
    <w:lvl w:ilvl="3" w:tplc="3AE4AEE6">
      <w:numFmt w:val="bullet"/>
      <w:lvlText w:val="•"/>
      <w:lvlJc w:val="left"/>
      <w:pPr>
        <w:ind w:left="5226" w:hanging="208"/>
      </w:pPr>
      <w:rPr>
        <w:rFonts w:hint="default"/>
        <w:lang w:val="id" w:eastAsia="en-US" w:bidi="ar-SA"/>
      </w:rPr>
    </w:lvl>
    <w:lvl w:ilvl="4" w:tplc="5AAE43D4">
      <w:numFmt w:val="bullet"/>
      <w:lvlText w:val="•"/>
      <w:lvlJc w:val="left"/>
      <w:pPr>
        <w:ind w:left="6035" w:hanging="208"/>
      </w:pPr>
      <w:rPr>
        <w:rFonts w:hint="default"/>
        <w:lang w:val="id" w:eastAsia="en-US" w:bidi="ar-SA"/>
      </w:rPr>
    </w:lvl>
    <w:lvl w:ilvl="5" w:tplc="90DCCBB8">
      <w:numFmt w:val="bullet"/>
      <w:lvlText w:val="•"/>
      <w:lvlJc w:val="left"/>
      <w:pPr>
        <w:ind w:left="6844" w:hanging="208"/>
      </w:pPr>
      <w:rPr>
        <w:rFonts w:hint="default"/>
        <w:lang w:val="id" w:eastAsia="en-US" w:bidi="ar-SA"/>
      </w:rPr>
    </w:lvl>
    <w:lvl w:ilvl="6" w:tplc="FCACE5AE">
      <w:numFmt w:val="bullet"/>
      <w:lvlText w:val="•"/>
      <w:lvlJc w:val="left"/>
      <w:pPr>
        <w:ind w:left="7652" w:hanging="208"/>
      </w:pPr>
      <w:rPr>
        <w:rFonts w:hint="default"/>
        <w:lang w:val="id" w:eastAsia="en-US" w:bidi="ar-SA"/>
      </w:rPr>
    </w:lvl>
    <w:lvl w:ilvl="7" w:tplc="DDDA96C0">
      <w:numFmt w:val="bullet"/>
      <w:lvlText w:val="•"/>
      <w:lvlJc w:val="left"/>
      <w:pPr>
        <w:ind w:left="8461" w:hanging="208"/>
      </w:pPr>
      <w:rPr>
        <w:rFonts w:hint="default"/>
        <w:lang w:val="id" w:eastAsia="en-US" w:bidi="ar-SA"/>
      </w:rPr>
    </w:lvl>
    <w:lvl w:ilvl="8" w:tplc="B4B29532">
      <w:numFmt w:val="bullet"/>
      <w:lvlText w:val="•"/>
      <w:lvlJc w:val="left"/>
      <w:pPr>
        <w:ind w:left="9270" w:hanging="208"/>
      </w:pPr>
      <w:rPr>
        <w:rFonts w:hint="default"/>
        <w:lang w:val="id" w:eastAsia="en-US" w:bidi="ar-SA"/>
      </w:rPr>
    </w:lvl>
  </w:abstractNum>
  <w:abstractNum w:abstractNumId="3">
    <w:nsid w:val="3C8201FE"/>
    <w:multiLevelType w:val="hybridMultilevel"/>
    <w:tmpl w:val="1E7CF9AE"/>
    <w:lvl w:ilvl="0" w:tplc="4DA662DA">
      <w:start w:val="1"/>
      <w:numFmt w:val="lowerLetter"/>
      <w:lvlText w:val="%1)"/>
      <w:lvlJc w:val="left"/>
      <w:pPr>
        <w:ind w:left="3741" w:hanging="361"/>
        <w:jc w:val="left"/>
      </w:pPr>
      <w:rPr>
        <w:rFonts w:ascii="Times New Roman" w:eastAsia="Times New Roman" w:hAnsi="Times New Roman" w:cs="Times New Roman" w:hint="default"/>
        <w:spacing w:val="-8"/>
        <w:w w:val="99"/>
        <w:sz w:val="24"/>
        <w:szCs w:val="24"/>
        <w:lang w:val="id" w:eastAsia="en-US" w:bidi="ar-SA"/>
      </w:rPr>
    </w:lvl>
    <w:lvl w:ilvl="1" w:tplc="C054E8F8">
      <w:numFmt w:val="bullet"/>
      <w:lvlText w:val="•"/>
      <w:lvlJc w:val="left"/>
      <w:pPr>
        <w:ind w:left="4454" w:hanging="361"/>
      </w:pPr>
      <w:rPr>
        <w:rFonts w:hint="default"/>
        <w:lang w:val="id" w:eastAsia="en-US" w:bidi="ar-SA"/>
      </w:rPr>
    </w:lvl>
    <w:lvl w:ilvl="2" w:tplc="2FA668B4">
      <w:numFmt w:val="bullet"/>
      <w:lvlText w:val="•"/>
      <w:lvlJc w:val="left"/>
      <w:pPr>
        <w:ind w:left="5169" w:hanging="361"/>
      </w:pPr>
      <w:rPr>
        <w:rFonts w:hint="default"/>
        <w:lang w:val="id" w:eastAsia="en-US" w:bidi="ar-SA"/>
      </w:rPr>
    </w:lvl>
    <w:lvl w:ilvl="3" w:tplc="31944746">
      <w:numFmt w:val="bullet"/>
      <w:lvlText w:val="•"/>
      <w:lvlJc w:val="left"/>
      <w:pPr>
        <w:ind w:left="5884" w:hanging="361"/>
      </w:pPr>
      <w:rPr>
        <w:rFonts w:hint="default"/>
        <w:lang w:val="id" w:eastAsia="en-US" w:bidi="ar-SA"/>
      </w:rPr>
    </w:lvl>
    <w:lvl w:ilvl="4" w:tplc="C810BB22">
      <w:numFmt w:val="bullet"/>
      <w:lvlText w:val="•"/>
      <w:lvlJc w:val="left"/>
      <w:pPr>
        <w:ind w:left="6599" w:hanging="361"/>
      </w:pPr>
      <w:rPr>
        <w:rFonts w:hint="default"/>
        <w:lang w:val="id" w:eastAsia="en-US" w:bidi="ar-SA"/>
      </w:rPr>
    </w:lvl>
    <w:lvl w:ilvl="5" w:tplc="9C6C7422">
      <w:numFmt w:val="bullet"/>
      <w:lvlText w:val="•"/>
      <w:lvlJc w:val="left"/>
      <w:pPr>
        <w:ind w:left="7314" w:hanging="361"/>
      </w:pPr>
      <w:rPr>
        <w:rFonts w:hint="default"/>
        <w:lang w:val="id" w:eastAsia="en-US" w:bidi="ar-SA"/>
      </w:rPr>
    </w:lvl>
    <w:lvl w:ilvl="6" w:tplc="D76CFF44">
      <w:numFmt w:val="bullet"/>
      <w:lvlText w:val="•"/>
      <w:lvlJc w:val="left"/>
      <w:pPr>
        <w:ind w:left="8028" w:hanging="361"/>
      </w:pPr>
      <w:rPr>
        <w:rFonts w:hint="default"/>
        <w:lang w:val="id" w:eastAsia="en-US" w:bidi="ar-SA"/>
      </w:rPr>
    </w:lvl>
    <w:lvl w:ilvl="7" w:tplc="992E076A">
      <w:numFmt w:val="bullet"/>
      <w:lvlText w:val="•"/>
      <w:lvlJc w:val="left"/>
      <w:pPr>
        <w:ind w:left="8743" w:hanging="361"/>
      </w:pPr>
      <w:rPr>
        <w:rFonts w:hint="default"/>
        <w:lang w:val="id" w:eastAsia="en-US" w:bidi="ar-SA"/>
      </w:rPr>
    </w:lvl>
    <w:lvl w:ilvl="8" w:tplc="D780C192">
      <w:numFmt w:val="bullet"/>
      <w:lvlText w:val="•"/>
      <w:lvlJc w:val="left"/>
      <w:pPr>
        <w:ind w:left="9458" w:hanging="361"/>
      </w:pPr>
      <w:rPr>
        <w:rFonts w:hint="default"/>
        <w:lang w:val="id" w:eastAsia="en-US" w:bidi="ar-SA"/>
      </w:rPr>
    </w:lvl>
  </w:abstractNum>
  <w:abstractNum w:abstractNumId="4">
    <w:nsid w:val="5B017C08"/>
    <w:multiLevelType w:val="hybridMultilevel"/>
    <w:tmpl w:val="34D09BEC"/>
    <w:lvl w:ilvl="0" w:tplc="5410613C">
      <w:start w:val="3"/>
      <w:numFmt w:val="lowerLetter"/>
      <w:lvlText w:val="%1."/>
      <w:lvlJc w:val="left"/>
      <w:pPr>
        <w:ind w:left="2645" w:hanging="360"/>
        <w:jc w:val="right"/>
      </w:pPr>
      <w:rPr>
        <w:rFonts w:ascii="Times New Roman" w:eastAsia="Times New Roman" w:hAnsi="Times New Roman" w:cs="Times New Roman" w:hint="default"/>
        <w:spacing w:val="-6"/>
        <w:w w:val="99"/>
        <w:sz w:val="24"/>
        <w:szCs w:val="24"/>
        <w:lang w:val="id" w:eastAsia="en-US" w:bidi="ar-SA"/>
      </w:rPr>
    </w:lvl>
    <w:lvl w:ilvl="1" w:tplc="90FC9D96">
      <w:start w:val="1"/>
      <w:numFmt w:val="decimal"/>
      <w:lvlText w:val="%2)"/>
      <w:lvlJc w:val="left"/>
      <w:pPr>
        <w:ind w:left="3353" w:hanging="360"/>
        <w:jc w:val="left"/>
      </w:pPr>
      <w:rPr>
        <w:rFonts w:ascii="Times New Roman" w:eastAsia="Times New Roman" w:hAnsi="Times New Roman" w:cs="Times New Roman" w:hint="default"/>
        <w:spacing w:val="-20"/>
        <w:w w:val="99"/>
        <w:sz w:val="24"/>
        <w:szCs w:val="24"/>
        <w:lang w:val="id" w:eastAsia="en-US" w:bidi="ar-SA"/>
      </w:rPr>
    </w:lvl>
    <w:lvl w:ilvl="2" w:tplc="01768732">
      <w:start w:val="1"/>
      <w:numFmt w:val="lowerLetter"/>
      <w:lvlText w:val="%3."/>
      <w:lvlJc w:val="left"/>
      <w:pPr>
        <w:ind w:left="3777" w:hanging="361"/>
        <w:jc w:val="left"/>
      </w:pPr>
      <w:rPr>
        <w:rFonts w:ascii="Times New Roman" w:eastAsia="Times New Roman" w:hAnsi="Times New Roman" w:cs="Times New Roman" w:hint="default"/>
        <w:spacing w:val="-7"/>
        <w:w w:val="99"/>
        <w:sz w:val="24"/>
        <w:szCs w:val="24"/>
        <w:lang w:val="id" w:eastAsia="en-US" w:bidi="ar-SA"/>
      </w:rPr>
    </w:lvl>
    <w:lvl w:ilvl="3" w:tplc="1F229DDC">
      <w:numFmt w:val="bullet"/>
      <w:lvlText w:val="•"/>
      <w:lvlJc w:val="left"/>
      <w:pPr>
        <w:ind w:left="4668" w:hanging="361"/>
      </w:pPr>
      <w:rPr>
        <w:rFonts w:hint="default"/>
        <w:lang w:val="id" w:eastAsia="en-US" w:bidi="ar-SA"/>
      </w:rPr>
    </w:lvl>
    <w:lvl w:ilvl="4" w:tplc="88B89254">
      <w:numFmt w:val="bullet"/>
      <w:lvlText w:val="•"/>
      <w:lvlJc w:val="left"/>
      <w:pPr>
        <w:ind w:left="5557" w:hanging="361"/>
      </w:pPr>
      <w:rPr>
        <w:rFonts w:hint="default"/>
        <w:lang w:val="id" w:eastAsia="en-US" w:bidi="ar-SA"/>
      </w:rPr>
    </w:lvl>
    <w:lvl w:ilvl="5" w:tplc="31D66D62">
      <w:numFmt w:val="bullet"/>
      <w:lvlText w:val="•"/>
      <w:lvlJc w:val="left"/>
      <w:pPr>
        <w:ind w:left="6445" w:hanging="361"/>
      </w:pPr>
      <w:rPr>
        <w:rFonts w:hint="default"/>
        <w:lang w:val="id" w:eastAsia="en-US" w:bidi="ar-SA"/>
      </w:rPr>
    </w:lvl>
    <w:lvl w:ilvl="6" w:tplc="D6E6F5A6">
      <w:numFmt w:val="bullet"/>
      <w:lvlText w:val="•"/>
      <w:lvlJc w:val="left"/>
      <w:pPr>
        <w:ind w:left="7334" w:hanging="361"/>
      </w:pPr>
      <w:rPr>
        <w:rFonts w:hint="default"/>
        <w:lang w:val="id" w:eastAsia="en-US" w:bidi="ar-SA"/>
      </w:rPr>
    </w:lvl>
    <w:lvl w:ilvl="7" w:tplc="9D763826">
      <w:numFmt w:val="bullet"/>
      <w:lvlText w:val="•"/>
      <w:lvlJc w:val="left"/>
      <w:pPr>
        <w:ind w:left="8222" w:hanging="361"/>
      </w:pPr>
      <w:rPr>
        <w:rFonts w:hint="default"/>
        <w:lang w:val="id" w:eastAsia="en-US" w:bidi="ar-SA"/>
      </w:rPr>
    </w:lvl>
    <w:lvl w:ilvl="8" w:tplc="5A0CFD46">
      <w:numFmt w:val="bullet"/>
      <w:lvlText w:val="•"/>
      <w:lvlJc w:val="left"/>
      <w:pPr>
        <w:ind w:left="9111" w:hanging="361"/>
      </w:pPr>
      <w:rPr>
        <w:rFonts w:hint="default"/>
        <w:lang w:val="id" w:eastAsia="en-US" w:bidi="ar-SA"/>
      </w:rPr>
    </w:lvl>
  </w:abstractNum>
  <w:abstractNum w:abstractNumId="5">
    <w:nsid w:val="65EF4902"/>
    <w:multiLevelType w:val="hybridMultilevel"/>
    <w:tmpl w:val="454CDC1C"/>
    <w:lvl w:ilvl="0" w:tplc="D4C66C92">
      <w:start w:val="1"/>
      <w:numFmt w:val="lowerLetter"/>
      <w:lvlText w:val="%1)"/>
      <w:lvlJc w:val="left"/>
      <w:pPr>
        <w:ind w:left="3493" w:hanging="360"/>
        <w:jc w:val="left"/>
      </w:pPr>
      <w:rPr>
        <w:rFonts w:ascii="Times New Roman" w:eastAsia="Times New Roman" w:hAnsi="Times New Roman" w:cs="Times New Roman" w:hint="default"/>
        <w:spacing w:val="-27"/>
        <w:w w:val="99"/>
        <w:sz w:val="24"/>
        <w:szCs w:val="24"/>
        <w:lang w:val="id" w:eastAsia="en-US" w:bidi="ar-SA"/>
      </w:rPr>
    </w:lvl>
    <w:lvl w:ilvl="1" w:tplc="7C9834AA">
      <w:numFmt w:val="bullet"/>
      <w:lvlText w:val="•"/>
      <w:lvlJc w:val="left"/>
      <w:pPr>
        <w:ind w:left="4238" w:hanging="360"/>
      </w:pPr>
      <w:rPr>
        <w:rFonts w:hint="default"/>
        <w:lang w:val="id" w:eastAsia="en-US" w:bidi="ar-SA"/>
      </w:rPr>
    </w:lvl>
    <w:lvl w:ilvl="2" w:tplc="B122F250">
      <w:numFmt w:val="bullet"/>
      <w:lvlText w:val="•"/>
      <w:lvlJc w:val="left"/>
      <w:pPr>
        <w:ind w:left="4977" w:hanging="360"/>
      </w:pPr>
      <w:rPr>
        <w:rFonts w:hint="default"/>
        <w:lang w:val="id" w:eastAsia="en-US" w:bidi="ar-SA"/>
      </w:rPr>
    </w:lvl>
    <w:lvl w:ilvl="3" w:tplc="684CB2C6">
      <w:numFmt w:val="bullet"/>
      <w:lvlText w:val="•"/>
      <w:lvlJc w:val="left"/>
      <w:pPr>
        <w:ind w:left="5716" w:hanging="360"/>
      </w:pPr>
      <w:rPr>
        <w:rFonts w:hint="default"/>
        <w:lang w:val="id" w:eastAsia="en-US" w:bidi="ar-SA"/>
      </w:rPr>
    </w:lvl>
    <w:lvl w:ilvl="4" w:tplc="ED4032F2">
      <w:numFmt w:val="bullet"/>
      <w:lvlText w:val="•"/>
      <w:lvlJc w:val="left"/>
      <w:pPr>
        <w:ind w:left="6455" w:hanging="360"/>
      </w:pPr>
      <w:rPr>
        <w:rFonts w:hint="default"/>
        <w:lang w:val="id" w:eastAsia="en-US" w:bidi="ar-SA"/>
      </w:rPr>
    </w:lvl>
    <w:lvl w:ilvl="5" w:tplc="DBF251A8">
      <w:numFmt w:val="bullet"/>
      <w:lvlText w:val="•"/>
      <w:lvlJc w:val="left"/>
      <w:pPr>
        <w:ind w:left="7194" w:hanging="360"/>
      </w:pPr>
      <w:rPr>
        <w:rFonts w:hint="default"/>
        <w:lang w:val="id" w:eastAsia="en-US" w:bidi="ar-SA"/>
      </w:rPr>
    </w:lvl>
    <w:lvl w:ilvl="6" w:tplc="E9502DDA">
      <w:numFmt w:val="bullet"/>
      <w:lvlText w:val="•"/>
      <w:lvlJc w:val="left"/>
      <w:pPr>
        <w:ind w:left="7932" w:hanging="360"/>
      </w:pPr>
      <w:rPr>
        <w:rFonts w:hint="default"/>
        <w:lang w:val="id" w:eastAsia="en-US" w:bidi="ar-SA"/>
      </w:rPr>
    </w:lvl>
    <w:lvl w:ilvl="7" w:tplc="517EAB2E">
      <w:numFmt w:val="bullet"/>
      <w:lvlText w:val="•"/>
      <w:lvlJc w:val="left"/>
      <w:pPr>
        <w:ind w:left="8671" w:hanging="360"/>
      </w:pPr>
      <w:rPr>
        <w:rFonts w:hint="default"/>
        <w:lang w:val="id" w:eastAsia="en-US" w:bidi="ar-SA"/>
      </w:rPr>
    </w:lvl>
    <w:lvl w:ilvl="8" w:tplc="AE7EB236">
      <w:numFmt w:val="bullet"/>
      <w:lvlText w:val="•"/>
      <w:lvlJc w:val="left"/>
      <w:pPr>
        <w:ind w:left="9410" w:hanging="360"/>
      </w:pPr>
      <w:rPr>
        <w:rFonts w:hint="default"/>
        <w:lang w:val="id" w:eastAsia="en-US" w:bidi="ar-SA"/>
      </w:rPr>
    </w:lvl>
  </w:abstractNum>
  <w:abstractNum w:abstractNumId="6">
    <w:nsid w:val="71692019"/>
    <w:multiLevelType w:val="hybridMultilevel"/>
    <w:tmpl w:val="285E11D8"/>
    <w:lvl w:ilvl="0" w:tplc="ECDEAB1A">
      <w:start w:val="1"/>
      <w:numFmt w:val="upperLetter"/>
      <w:lvlText w:val="%1."/>
      <w:lvlJc w:val="left"/>
      <w:pPr>
        <w:ind w:left="2577" w:hanging="360"/>
        <w:jc w:val="left"/>
      </w:pPr>
      <w:rPr>
        <w:rFonts w:ascii="Times New Roman" w:eastAsia="Times New Roman" w:hAnsi="Times New Roman" w:cs="Times New Roman" w:hint="default"/>
        <w:b/>
        <w:bCs/>
        <w:spacing w:val="-2"/>
        <w:w w:val="99"/>
        <w:sz w:val="24"/>
        <w:szCs w:val="24"/>
        <w:lang w:val="id" w:eastAsia="en-US" w:bidi="ar-SA"/>
      </w:rPr>
    </w:lvl>
    <w:lvl w:ilvl="1" w:tplc="9CB0B78C">
      <w:start w:val="1"/>
      <w:numFmt w:val="decimal"/>
      <w:lvlText w:val="%2."/>
      <w:lvlJc w:val="left"/>
      <w:pPr>
        <w:ind w:left="2937" w:hanging="360"/>
        <w:jc w:val="left"/>
      </w:pPr>
      <w:rPr>
        <w:rFonts w:ascii="Times New Roman" w:eastAsia="Times New Roman" w:hAnsi="Times New Roman" w:cs="Times New Roman" w:hint="default"/>
        <w:spacing w:val="-29"/>
        <w:w w:val="97"/>
        <w:sz w:val="24"/>
        <w:szCs w:val="24"/>
        <w:lang w:val="id" w:eastAsia="en-US" w:bidi="ar-SA"/>
      </w:rPr>
    </w:lvl>
    <w:lvl w:ilvl="2" w:tplc="2048C0E8">
      <w:numFmt w:val="bullet"/>
      <w:lvlText w:val="•"/>
      <w:lvlJc w:val="left"/>
      <w:pPr>
        <w:ind w:left="3823" w:hanging="360"/>
      </w:pPr>
      <w:rPr>
        <w:rFonts w:hint="default"/>
        <w:lang w:val="id" w:eastAsia="en-US" w:bidi="ar-SA"/>
      </w:rPr>
    </w:lvl>
    <w:lvl w:ilvl="3" w:tplc="F6885196">
      <w:numFmt w:val="bullet"/>
      <w:lvlText w:val="•"/>
      <w:lvlJc w:val="left"/>
      <w:pPr>
        <w:ind w:left="4706" w:hanging="360"/>
      </w:pPr>
      <w:rPr>
        <w:rFonts w:hint="default"/>
        <w:lang w:val="id" w:eastAsia="en-US" w:bidi="ar-SA"/>
      </w:rPr>
    </w:lvl>
    <w:lvl w:ilvl="4" w:tplc="72407116">
      <w:numFmt w:val="bullet"/>
      <w:lvlText w:val="•"/>
      <w:lvlJc w:val="left"/>
      <w:pPr>
        <w:ind w:left="5589" w:hanging="360"/>
      </w:pPr>
      <w:rPr>
        <w:rFonts w:hint="default"/>
        <w:lang w:val="id" w:eastAsia="en-US" w:bidi="ar-SA"/>
      </w:rPr>
    </w:lvl>
    <w:lvl w:ilvl="5" w:tplc="E98430DA">
      <w:numFmt w:val="bullet"/>
      <w:lvlText w:val="•"/>
      <w:lvlJc w:val="left"/>
      <w:pPr>
        <w:ind w:left="6472" w:hanging="360"/>
      </w:pPr>
      <w:rPr>
        <w:rFonts w:hint="default"/>
        <w:lang w:val="id" w:eastAsia="en-US" w:bidi="ar-SA"/>
      </w:rPr>
    </w:lvl>
    <w:lvl w:ilvl="6" w:tplc="64BA8EEE">
      <w:numFmt w:val="bullet"/>
      <w:lvlText w:val="•"/>
      <w:lvlJc w:val="left"/>
      <w:pPr>
        <w:ind w:left="7355" w:hanging="360"/>
      </w:pPr>
      <w:rPr>
        <w:rFonts w:hint="default"/>
        <w:lang w:val="id" w:eastAsia="en-US" w:bidi="ar-SA"/>
      </w:rPr>
    </w:lvl>
    <w:lvl w:ilvl="7" w:tplc="E7A8CE66">
      <w:numFmt w:val="bullet"/>
      <w:lvlText w:val="•"/>
      <w:lvlJc w:val="left"/>
      <w:pPr>
        <w:ind w:left="8238" w:hanging="360"/>
      </w:pPr>
      <w:rPr>
        <w:rFonts w:hint="default"/>
        <w:lang w:val="id" w:eastAsia="en-US" w:bidi="ar-SA"/>
      </w:rPr>
    </w:lvl>
    <w:lvl w:ilvl="8" w:tplc="B2B07902">
      <w:numFmt w:val="bullet"/>
      <w:lvlText w:val="•"/>
      <w:lvlJc w:val="left"/>
      <w:pPr>
        <w:ind w:left="9121" w:hanging="360"/>
      </w:pPr>
      <w:rPr>
        <w:rFonts w:hint="default"/>
        <w:lang w:val="id" w:eastAsia="en-US" w:bidi="ar-SA"/>
      </w:rPr>
    </w:lvl>
  </w:abstractNum>
  <w:abstractNum w:abstractNumId="7">
    <w:nsid w:val="741E7788"/>
    <w:multiLevelType w:val="hybridMultilevel"/>
    <w:tmpl w:val="00CAA664"/>
    <w:lvl w:ilvl="0" w:tplc="D5D60AAE">
      <w:start w:val="1"/>
      <w:numFmt w:val="lowerLetter"/>
      <w:lvlText w:val="%1."/>
      <w:lvlJc w:val="left"/>
      <w:pPr>
        <w:ind w:left="2937" w:hanging="360"/>
        <w:jc w:val="left"/>
      </w:pPr>
      <w:rPr>
        <w:rFonts w:ascii="Times New Roman" w:eastAsia="Times New Roman" w:hAnsi="Times New Roman" w:cs="Times New Roman" w:hint="default"/>
        <w:spacing w:val="-6"/>
        <w:w w:val="99"/>
        <w:sz w:val="24"/>
        <w:szCs w:val="24"/>
        <w:lang w:val="id" w:eastAsia="en-US" w:bidi="ar-SA"/>
      </w:rPr>
    </w:lvl>
    <w:lvl w:ilvl="1" w:tplc="FF70F01C">
      <w:numFmt w:val="bullet"/>
      <w:lvlText w:val="•"/>
      <w:lvlJc w:val="left"/>
      <w:pPr>
        <w:ind w:left="5080" w:hanging="360"/>
      </w:pPr>
      <w:rPr>
        <w:rFonts w:hint="default"/>
        <w:lang w:val="id" w:eastAsia="en-US" w:bidi="ar-SA"/>
      </w:rPr>
    </w:lvl>
    <w:lvl w:ilvl="2" w:tplc="19B208E8">
      <w:numFmt w:val="bullet"/>
      <w:lvlText w:val="•"/>
      <w:lvlJc w:val="left"/>
      <w:pPr>
        <w:ind w:left="5725" w:hanging="360"/>
      </w:pPr>
      <w:rPr>
        <w:rFonts w:hint="default"/>
        <w:lang w:val="id" w:eastAsia="en-US" w:bidi="ar-SA"/>
      </w:rPr>
    </w:lvl>
    <w:lvl w:ilvl="3" w:tplc="ED0CA4B6">
      <w:numFmt w:val="bullet"/>
      <w:lvlText w:val="•"/>
      <w:lvlJc w:val="left"/>
      <w:pPr>
        <w:ind w:left="6370" w:hanging="360"/>
      </w:pPr>
      <w:rPr>
        <w:rFonts w:hint="default"/>
        <w:lang w:val="id" w:eastAsia="en-US" w:bidi="ar-SA"/>
      </w:rPr>
    </w:lvl>
    <w:lvl w:ilvl="4" w:tplc="7CE6FD5C">
      <w:numFmt w:val="bullet"/>
      <w:lvlText w:val="•"/>
      <w:lvlJc w:val="left"/>
      <w:pPr>
        <w:ind w:left="7016" w:hanging="360"/>
      </w:pPr>
      <w:rPr>
        <w:rFonts w:hint="default"/>
        <w:lang w:val="id" w:eastAsia="en-US" w:bidi="ar-SA"/>
      </w:rPr>
    </w:lvl>
    <w:lvl w:ilvl="5" w:tplc="49DE5208">
      <w:numFmt w:val="bullet"/>
      <w:lvlText w:val="•"/>
      <w:lvlJc w:val="left"/>
      <w:pPr>
        <w:ind w:left="7661" w:hanging="360"/>
      </w:pPr>
      <w:rPr>
        <w:rFonts w:hint="default"/>
        <w:lang w:val="id" w:eastAsia="en-US" w:bidi="ar-SA"/>
      </w:rPr>
    </w:lvl>
    <w:lvl w:ilvl="6" w:tplc="88327D38">
      <w:numFmt w:val="bullet"/>
      <w:lvlText w:val="•"/>
      <w:lvlJc w:val="left"/>
      <w:pPr>
        <w:ind w:left="8306" w:hanging="360"/>
      </w:pPr>
      <w:rPr>
        <w:rFonts w:hint="default"/>
        <w:lang w:val="id" w:eastAsia="en-US" w:bidi="ar-SA"/>
      </w:rPr>
    </w:lvl>
    <w:lvl w:ilvl="7" w:tplc="2DF0B0DE">
      <w:numFmt w:val="bullet"/>
      <w:lvlText w:val="•"/>
      <w:lvlJc w:val="left"/>
      <w:pPr>
        <w:ind w:left="8952" w:hanging="360"/>
      </w:pPr>
      <w:rPr>
        <w:rFonts w:hint="default"/>
        <w:lang w:val="id" w:eastAsia="en-US" w:bidi="ar-SA"/>
      </w:rPr>
    </w:lvl>
    <w:lvl w:ilvl="8" w:tplc="BE7AE884">
      <w:numFmt w:val="bullet"/>
      <w:lvlText w:val="•"/>
      <w:lvlJc w:val="left"/>
      <w:pPr>
        <w:ind w:left="9597" w:hanging="360"/>
      </w:pPr>
      <w:rPr>
        <w:rFonts w:hint="default"/>
        <w:lang w:val="id" w:eastAsia="en-US" w:bidi="ar-SA"/>
      </w:rPr>
    </w:lvl>
  </w:abstractNum>
  <w:num w:numId="1">
    <w:abstractNumId w:val="0"/>
  </w:num>
  <w:num w:numId="2">
    <w:abstractNumId w:val="4"/>
  </w:num>
  <w:num w:numId="3">
    <w:abstractNumId w:val="3"/>
  </w:num>
  <w:num w:numId="4">
    <w:abstractNumId w:val="2"/>
  </w:num>
  <w:num w:numId="5">
    <w:abstractNumId w:val="1"/>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0DF"/>
    <w:rsid w:val="00276E37"/>
    <w:rsid w:val="00390ADF"/>
    <w:rsid w:val="003F78E7"/>
    <w:rsid w:val="00467EEF"/>
    <w:rsid w:val="004F77FC"/>
    <w:rsid w:val="006553FF"/>
    <w:rsid w:val="006B5301"/>
    <w:rsid w:val="007D1CF9"/>
    <w:rsid w:val="007F4D66"/>
    <w:rsid w:val="008032E4"/>
    <w:rsid w:val="00870A43"/>
    <w:rsid w:val="009540DF"/>
    <w:rsid w:val="00960566"/>
    <w:rsid w:val="00985536"/>
    <w:rsid w:val="00987639"/>
    <w:rsid w:val="00A4365E"/>
    <w:rsid w:val="00AA194D"/>
    <w:rsid w:val="00AA37E2"/>
    <w:rsid w:val="00CF3897"/>
    <w:rsid w:val="00D12291"/>
    <w:rsid w:val="00D7653B"/>
    <w:rsid w:val="00E85B9D"/>
    <w:rsid w:val="00F74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540DF"/>
    <w:pPr>
      <w:widowControl w:val="0"/>
      <w:autoSpaceDE w:val="0"/>
      <w:autoSpaceDN w:val="0"/>
      <w:spacing w:after="0" w:line="240" w:lineRule="auto"/>
    </w:pPr>
    <w:rPr>
      <w:rFonts w:ascii="Times New Roman" w:eastAsia="Times New Roman" w:hAnsi="Times New Roman" w:cs="Times New Roman"/>
      <w:lang w:val="id"/>
    </w:rPr>
  </w:style>
  <w:style w:type="paragraph" w:styleId="Heading1">
    <w:name w:val="heading 1"/>
    <w:basedOn w:val="Normal"/>
    <w:link w:val="Heading1Char"/>
    <w:uiPriority w:val="1"/>
    <w:qFormat/>
    <w:rsid w:val="009540DF"/>
    <w:pPr>
      <w:spacing w:before="90"/>
      <w:ind w:left="755"/>
      <w:jc w:val="center"/>
      <w:outlineLvl w:val="0"/>
    </w:pPr>
    <w:rPr>
      <w:b/>
      <w:bCs/>
      <w:sz w:val="24"/>
      <w:szCs w:val="24"/>
    </w:rPr>
  </w:style>
  <w:style w:type="paragraph" w:styleId="Heading2">
    <w:name w:val="heading 2"/>
    <w:basedOn w:val="Normal"/>
    <w:next w:val="Normal"/>
    <w:link w:val="Heading2Char"/>
    <w:uiPriority w:val="9"/>
    <w:semiHidden/>
    <w:unhideWhenUsed/>
    <w:qFormat/>
    <w:rsid w:val="00390AD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0DF"/>
    <w:rPr>
      <w:color w:val="0000FF" w:themeColor="hyperlink"/>
      <w:u w:val="single"/>
    </w:rPr>
  </w:style>
  <w:style w:type="paragraph" w:styleId="BodyText">
    <w:name w:val="Body Text"/>
    <w:basedOn w:val="Normal"/>
    <w:link w:val="BodyTextChar"/>
    <w:uiPriority w:val="1"/>
    <w:qFormat/>
    <w:rsid w:val="009540DF"/>
    <w:rPr>
      <w:sz w:val="24"/>
      <w:szCs w:val="24"/>
    </w:rPr>
  </w:style>
  <w:style w:type="character" w:customStyle="1" w:styleId="BodyTextChar">
    <w:name w:val="Body Text Char"/>
    <w:basedOn w:val="DefaultParagraphFont"/>
    <w:link w:val="BodyText"/>
    <w:uiPriority w:val="1"/>
    <w:rsid w:val="009540DF"/>
    <w:rPr>
      <w:rFonts w:ascii="Times New Roman" w:eastAsia="Times New Roman" w:hAnsi="Times New Roman" w:cs="Times New Roman"/>
      <w:sz w:val="24"/>
      <w:szCs w:val="24"/>
      <w:lang w:val="id"/>
    </w:rPr>
  </w:style>
  <w:style w:type="paragraph" w:customStyle="1" w:styleId="TableParagraph">
    <w:name w:val="Table Paragraph"/>
    <w:basedOn w:val="Normal"/>
    <w:uiPriority w:val="1"/>
    <w:qFormat/>
    <w:rsid w:val="009540DF"/>
    <w:pPr>
      <w:jc w:val="center"/>
    </w:pPr>
  </w:style>
  <w:style w:type="paragraph" w:styleId="ListParagraph">
    <w:name w:val="List Paragraph"/>
    <w:basedOn w:val="Normal"/>
    <w:uiPriority w:val="1"/>
    <w:qFormat/>
    <w:rsid w:val="009540DF"/>
    <w:pPr>
      <w:ind w:left="2577" w:hanging="360"/>
      <w:jc w:val="both"/>
    </w:pPr>
  </w:style>
  <w:style w:type="character" w:customStyle="1" w:styleId="Heading1Char">
    <w:name w:val="Heading 1 Char"/>
    <w:basedOn w:val="DefaultParagraphFont"/>
    <w:link w:val="Heading1"/>
    <w:uiPriority w:val="1"/>
    <w:rsid w:val="009540DF"/>
    <w:rPr>
      <w:rFonts w:ascii="Times New Roman" w:eastAsia="Times New Roman" w:hAnsi="Times New Roman" w:cs="Times New Roman"/>
      <w:b/>
      <w:bCs/>
      <w:sz w:val="24"/>
      <w:szCs w:val="24"/>
      <w:lang w:val="id"/>
    </w:rPr>
  </w:style>
  <w:style w:type="character" w:customStyle="1" w:styleId="Heading2Char">
    <w:name w:val="Heading 2 Char"/>
    <w:basedOn w:val="DefaultParagraphFont"/>
    <w:link w:val="Heading2"/>
    <w:uiPriority w:val="9"/>
    <w:semiHidden/>
    <w:rsid w:val="00390ADF"/>
    <w:rPr>
      <w:rFonts w:asciiTheme="majorHAnsi" w:eastAsiaTheme="majorEastAsia" w:hAnsiTheme="majorHAnsi" w:cstheme="majorBidi"/>
      <w:b/>
      <w:bCs/>
      <w:color w:val="4F81BD" w:themeColor="accent1"/>
      <w:sz w:val="26"/>
      <w:szCs w:val="26"/>
      <w:lang w:val="id"/>
    </w:rPr>
  </w:style>
  <w:style w:type="paragraph" w:styleId="Header">
    <w:name w:val="header"/>
    <w:basedOn w:val="Normal"/>
    <w:link w:val="HeaderChar"/>
    <w:uiPriority w:val="99"/>
    <w:unhideWhenUsed/>
    <w:rsid w:val="00987639"/>
    <w:pPr>
      <w:tabs>
        <w:tab w:val="center" w:pos="4680"/>
        <w:tab w:val="right" w:pos="9360"/>
      </w:tabs>
    </w:pPr>
  </w:style>
  <w:style w:type="character" w:customStyle="1" w:styleId="HeaderChar">
    <w:name w:val="Header Char"/>
    <w:basedOn w:val="DefaultParagraphFont"/>
    <w:link w:val="Header"/>
    <w:uiPriority w:val="99"/>
    <w:rsid w:val="00987639"/>
    <w:rPr>
      <w:rFonts w:ascii="Times New Roman" w:eastAsia="Times New Roman" w:hAnsi="Times New Roman" w:cs="Times New Roman"/>
      <w:lang w:val="id"/>
    </w:rPr>
  </w:style>
  <w:style w:type="paragraph" w:styleId="Footer">
    <w:name w:val="footer"/>
    <w:basedOn w:val="Normal"/>
    <w:link w:val="FooterChar"/>
    <w:uiPriority w:val="99"/>
    <w:unhideWhenUsed/>
    <w:rsid w:val="00987639"/>
    <w:pPr>
      <w:tabs>
        <w:tab w:val="center" w:pos="4680"/>
        <w:tab w:val="right" w:pos="9360"/>
      </w:tabs>
    </w:pPr>
  </w:style>
  <w:style w:type="character" w:customStyle="1" w:styleId="FooterChar">
    <w:name w:val="Footer Char"/>
    <w:basedOn w:val="DefaultParagraphFont"/>
    <w:link w:val="Footer"/>
    <w:uiPriority w:val="99"/>
    <w:rsid w:val="00987639"/>
    <w:rPr>
      <w:rFonts w:ascii="Times New Roman" w:eastAsia="Times New Roman" w:hAnsi="Times New Roman" w:cs="Times New Roman"/>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540DF"/>
    <w:pPr>
      <w:widowControl w:val="0"/>
      <w:autoSpaceDE w:val="0"/>
      <w:autoSpaceDN w:val="0"/>
      <w:spacing w:after="0" w:line="240" w:lineRule="auto"/>
    </w:pPr>
    <w:rPr>
      <w:rFonts w:ascii="Times New Roman" w:eastAsia="Times New Roman" w:hAnsi="Times New Roman" w:cs="Times New Roman"/>
      <w:lang w:val="id"/>
    </w:rPr>
  </w:style>
  <w:style w:type="paragraph" w:styleId="Heading1">
    <w:name w:val="heading 1"/>
    <w:basedOn w:val="Normal"/>
    <w:link w:val="Heading1Char"/>
    <w:uiPriority w:val="1"/>
    <w:qFormat/>
    <w:rsid w:val="009540DF"/>
    <w:pPr>
      <w:spacing w:before="90"/>
      <w:ind w:left="755"/>
      <w:jc w:val="center"/>
      <w:outlineLvl w:val="0"/>
    </w:pPr>
    <w:rPr>
      <w:b/>
      <w:bCs/>
      <w:sz w:val="24"/>
      <w:szCs w:val="24"/>
    </w:rPr>
  </w:style>
  <w:style w:type="paragraph" w:styleId="Heading2">
    <w:name w:val="heading 2"/>
    <w:basedOn w:val="Normal"/>
    <w:next w:val="Normal"/>
    <w:link w:val="Heading2Char"/>
    <w:uiPriority w:val="9"/>
    <w:semiHidden/>
    <w:unhideWhenUsed/>
    <w:qFormat/>
    <w:rsid w:val="00390AD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0DF"/>
    <w:rPr>
      <w:color w:val="0000FF" w:themeColor="hyperlink"/>
      <w:u w:val="single"/>
    </w:rPr>
  </w:style>
  <w:style w:type="paragraph" w:styleId="BodyText">
    <w:name w:val="Body Text"/>
    <w:basedOn w:val="Normal"/>
    <w:link w:val="BodyTextChar"/>
    <w:uiPriority w:val="1"/>
    <w:qFormat/>
    <w:rsid w:val="009540DF"/>
    <w:rPr>
      <w:sz w:val="24"/>
      <w:szCs w:val="24"/>
    </w:rPr>
  </w:style>
  <w:style w:type="character" w:customStyle="1" w:styleId="BodyTextChar">
    <w:name w:val="Body Text Char"/>
    <w:basedOn w:val="DefaultParagraphFont"/>
    <w:link w:val="BodyText"/>
    <w:uiPriority w:val="1"/>
    <w:rsid w:val="009540DF"/>
    <w:rPr>
      <w:rFonts w:ascii="Times New Roman" w:eastAsia="Times New Roman" w:hAnsi="Times New Roman" w:cs="Times New Roman"/>
      <w:sz w:val="24"/>
      <w:szCs w:val="24"/>
      <w:lang w:val="id"/>
    </w:rPr>
  </w:style>
  <w:style w:type="paragraph" w:customStyle="1" w:styleId="TableParagraph">
    <w:name w:val="Table Paragraph"/>
    <w:basedOn w:val="Normal"/>
    <w:uiPriority w:val="1"/>
    <w:qFormat/>
    <w:rsid w:val="009540DF"/>
    <w:pPr>
      <w:jc w:val="center"/>
    </w:pPr>
  </w:style>
  <w:style w:type="paragraph" w:styleId="ListParagraph">
    <w:name w:val="List Paragraph"/>
    <w:basedOn w:val="Normal"/>
    <w:uiPriority w:val="1"/>
    <w:qFormat/>
    <w:rsid w:val="009540DF"/>
    <w:pPr>
      <w:ind w:left="2577" w:hanging="360"/>
      <w:jc w:val="both"/>
    </w:pPr>
  </w:style>
  <w:style w:type="character" w:customStyle="1" w:styleId="Heading1Char">
    <w:name w:val="Heading 1 Char"/>
    <w:basedOn w:val="DefaultParagraphFont"/>
    <w:link w:val="Heading1"/>
    <w:uiPriority w:val="1"/>
    <w:rsid w:val="009540DF"/>
    <w:rPr>
      <w:rFonts w:ascii="Times New Roman" w:eastAsia="Times New Roman" w:hAnsi="Times New Roman" w:cs="Times New Roman"/>
      <w:b/>
      <w:bCs/>
      <w:sz w:val="24"/>
      <w:szCs w:val="24"/>
      <w:lang w:val="id"/>
    </w:rPr>
  </w:style>
  <w:style w:type="character" w:customStyle="1" w:styleId="Heading2Char">
    <w:name w:val="Heading 2 Char"/>
    <w:basedOn w:val="DefaultParagraphFont"/>
    <w:link w:val="Heading2"/>
    <w:uiPriority w:val="9"/>
    <w:semiHidden/>
    <w:rsid w:val="00390ADF"/>
    <w:rPr>
      <w:rFonts w:asciiTheme="majorHAnsi" w:eastAsiaTheme="majorEastAsia" w:hAnsiTheme="majorHAnsi" w:cstheme="majorBidi"/>
      <w:b/>
      <w:bCs/>
      <w:color w:val="4F81BD" w:themeColor="accent1"/>
      <w:sz w:val="26"/>
      <w:szCs w:val="26"/>
      <w:lang w:val="id"/>
    </w:rPr>
  </w:style>
  <w:style w:type="paragraph" w:styleId="Header">
    <w:name w:val="header"/>
    <w:basedOn w:val="Normal"/>
    <w:link w:val="HeaderChar"/>
    <w:uiPriority w:val="99"/>
    <w:unhideWhenUsed/>
    <w:rsid w:val="00987639"/>
    <w:pPr>
      <w:tabs>
        <w:tab w:val="center" w:pos="4680"/>
        <w:tab w:val="right" w:pos="9360"/>
      </w:tabs>
    </w:pPr>
  </w:style>
  <w:style w:type="character" w:customStyle="1" w:styleId="HeaderChar">
    <w:name w:val="Header Char"/>
    <w:basedOn w:val="DefaultParagraphFont"/>
    <w:link w:val="Header"/>
    <w:uiPriority w:val="99"/>
    <w:rsid w:val="00987639"/>
    <w:rPr>
      <w:rFonts w:ascii="Times New Roman" w:eastAsia="Times New Roman" w:hAnsi="Times New Roman" w:cs="Times New Roman"/>
      <w:lang w:val="id"/>
    </w:rPr>
  </w:style>
  <w:style w:type="paragraph" w:styleId="Footer">
    <w:name w:val="footer"/>
    <w:basedOn w:val="Normal"/>
    <w:link w:val="FooterChar"/>
    <w:uiPriority w:val="99"/>
    <w:unhideWhenUsed/>
    <w:rsid w:val="00987639"/>
    <w:pPr>
      <w:tabs>
        <w:tab w:val="center" w:pos="4680"/>
        <w:tab w:val="right" w:pos="9360"/>
      </w:tabs>
    </w:pPr>
  </w:style>
  <w:style w:type="character" w:customStyle="1" w:styleId="FooterChar">
    <w:name w:val="Footer Char"/>
    <w:basedOn w:val="DefaultParagraphFont"/>
    <w:link w:val="Footer"/>
    <w:uiPriority w:val="99"/>
    <w:rsid w:val="00987639"/>
    <w:rPr>
      <w:rFonts w:ascii="Times New Roman" w:eastAsia="Times New Roman" w:hAnsi="Times New Roman" w:cs="Times New Roman"/>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mailto:abdbasit688@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E1602-C8D3-4692-B8F1-870FA664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12</Pages>
  <Words>4389</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2020-10-06T02:41:00Z</dcterms:created>
  <dcterms:modified xsi:type="dcterms:W3CDTF">2020-10-07T17:23:00Z</dcterms:modified>
</cp:coreProperties>
</file>