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37E9" w:rsidRPr="009F2E0B" w:rsidRDefault="00F737E9" w:rsidP="00F737E9">
      <w:pPr>
        <w:spacing w:line="360" w:lineRule="auto"/>
        <w:rPr>
          <w:rFonts w:ascii="Arial" w:hAnsi="Arial" w:cs="Arial"/>
          <w:b/>
          <w:bCs/>
          <w:sz w:val="28"/>
          <w:szCs w:val="28"/>
        </w:rPr>
      </w:pPr>
    </w:p>
    <w:p w:rsidR="00F737E9" w:rsidRPr="009F2E0B" w:rsidRDefault="00F737E9" w:rsidP="00F737E9">
      <w:pPr>
        <w:pStyle w:val="Heading1"/>
        <w:spacing w:before="0" w:line="360" w:lineRule="auto"/>
        <w:ind w:left="0" w:right="-7" w:firstLine="4"/>
        <w:jc w:val="center"/>
        <w:rPr>
          <w:rFonts w:ascii="Arial" w:hAnsi="Arial" w:cs="Arial"/>
        </w:rPr>
      </w:pPr>
      <w:r w:rsidRPr="009F2E0B">
        <w:rPr>
          <w:rFonts w:ascii="Arial" w:hAnsi="Arial" w:cs="Arial"/>
        </w:rPr>
        <w:t>UPAYA MENINGKATKAN HASIL BELAJAR MATEMATIKA MELALUI MODEL</w:t>
      </w:r>
      <w:r w:rsidRPr="009F2E0B">
        <w:rPr>
          <w:rFonts w:ascii="Arial" w:hAnsi="Arial" w:cs="Arial"/>
          <w:lang w:val="id-ID"/>
        </w:rPr>
        <w:t xml:space="preserve"> </w:t>
      </w:r>
      <w:r w:rsidRPr="009F2E0B">
        <w:rPr>
          <w:rFonts w:ascii="Arial" w:hAnsi="Arial" w:cs="Arial"/>
        </w:rPr>
        <w:t xml:space="preserve">PEMBELAJARAN KOOPERATIF TIPE </w:t>
      </w:r>
      <w:r w:rsidRPr="009F2E0B">
        <w:rPr>
          <w:rFonts w:ascii="Arial" w:hAnsi="Arial" w:cs="Arial"/>
          <w:i/>
        </w:rPr>
        <w:t>TEAMS GAMES</w:t>
      </w:r>
      <w:r w:rsidRPr="009F2E0B">
        <w:rPr>
          <w:rFonts w:ascii="Arial" w:hAnsi="Arial" w:cs="Arial"/>
          <w:i/>
          <w:lang w:val="id-ID"/>
        </w:rPr>
        <w:t xml:space="preserve"> </w:t>
      </w:r>
      <w:r w:rsidRPr="009F2E0B">
        <w:rPr>
          <w:rFonts w:ascii="Arial" w:hAnsi="Arial" w:cs="Arial"/>
          <w:i/>
        </w:rPr>
        <w:t xml:space="preserve">TOURNAMENT </w:t>
      </w:r>
      <w:r w:rsidRPr="009F2E0B">
        <w:rPr>
          <w:rFonts w:ascii="Arial" w:hAnsi="Arial" w:cs="Arial"/>
        </w:rPr>
        <w:t>BERBANTUAN MEDIA PAPAN BERAT SISWA KELAS 4</w:t>
      </w:r>
      <w:r w:rsidRPr="009F2E0B">
        <w:rPr>
          <w:rFonts w:ascii="Arial" w:hAnsi="Arial" w:cs="Arial"/>
          <w:lang w:val="id-ID"/>
        </w:rPr>
        <w:t xml:space="preserve"> </w:t>
      </w:r>
      <w:r w:rsidRPr="009F2E0B">
        <w:rPr>
          <w:rFonts w:ascii="Arial" w:hAnsi="Arial" w:cs="Arial"/>
        </w:rPr>
        <w:t>SD</w:t>
      </w:r>
    </w:p>
    <w:p w:rsidR="00F737E9" w:rsidRPr="009F2E0B" w:rsidRDefault="00F737E9" w:rsidP="00F737E9">
      <w:pPr>
        <w:pStyle w:val="Heading1"/>
        <w:spacing w:before="0" w:line="360" w:lineRule="auto"/>
        <w:ind w:left="0" w:right="-7" w:firstLine="4"/>
        <w:jc w:val="center"/>
        <w:rPr>
          <w:rFonts w:ascii="Arial" w:hAnsi="Arial" w:cs="Arial"/>
        </w:rPr>
      </w:pPr>
    </w:p>
    <w:p w:rsidR="00F737E9" w:rsidRPr="009F2E0B" w:rsidRDefault="00F737E9" w:rsidP="00F737E9">
      <w:pPr>
        <w:pStyle w:val="Heading1"/>
        <w:spacing w:before="0" w:line="276" w:lineRule="auto"/>
        <w:ind w:left="0" w:right="-7" w:firstLine="4"/>
        <w:jc w:val="center"/>
        <w:rPr>
          <w:rFonts w:ascii="Arial" w:hAnsi="Arial" w:cs="Arial"/>
        </w:rPr>
      </w:pPr>
      <w:r w:rsidRPr="009F2E0B">
        <w:rPr>
          <w:rFonts w:ascii="Arial" w:hAnsi="Arial" w:cs="Arial"/>
        </w:rPr>
        <w:t>Muhammad Anwar Romdhoni</w:t>
      </w:r>
      <w:r w:rsidRPr="009F2E0B">
        <w:rPr>
          <w:rFonts w:ascii="Arial" w:hAnsi="Arial" w:cs="Arial"/>
          <w:vertAlign w:val="superscript"/>
        </w:rPr>
        <w:t>1</w:t>
      </w:r>
      <w:r w:rsidRPr="009F2E0B">
        <w:rPr>
          <w:rFonts w:ascii="Arial" w:hAnsi="Arial" w:cs="Arial"/>
        </w:rPr>
        <w:t>, Bambang Suteng</w:t>
      </w:r>
      <w:r w:rsidR="0014536F" w:rsidRPr="009F2E0B">
        <w:rPr>
          <w:rFonts w:ascii="Arial" w:hAnsi="Arial" w:cs="Arial"/>
        </w:rPr>
        <w:t xml:space="preserve"> Sulasmono</w:t>
      </w:r>
      <w:r w:rsidRPr="009F2E0B">
        <w:rPr>
          <w:rFonts w:ascii="Arial" w:hAnsi="Arial" w:cs="Arial"/>
          <w:vertAlign w:val="superscript"/>
        </w:rPr>
        <w:t>2</w:t>
      </w:r>
      <w:r w:rsidRPr="009F2E0B">
        <w:rPr>
          <w:rFonts w:ascii="Arial" w:hAnsi="Arial" w:cs="Arial"/>
        </w:rPr>
        <w:t xml:space="preserve">, Eunice </w:t>
      </w:r>
      <w:r w:rsidR="0014536F" w:rsidRPr="009F2E0B">
        <w:rPr>
          <w:rFonts w:ascii="Arial" w:hAnsi="Arial" w:cs="Arial"/>
        </w:rPr>
        <w:t>Widyanti Setyaningtyas</w:t>
      </w:r>
      <w:r w:rsidR="0014536F" w:rsidRPr="009F2E0B">
        <w:rPr>
          <w:rFonts w:ascii="Arial" w:hAnsi="Arial" w:cs="Arial"/>
          <w:vertAlign w:val="superscript"/>
        </w:rPr>
        <w:t>3</w:t>
      </w:r>
    </w:p>
    <w:p w:rsidR="00F737E9" w:rsidRPr="009F2E0B" w:rsidRDefault="00F737E9" w:rsidP="00F737E9">
      <w:pPr>
        <w:spacing w:line="276" w:lineRule="auto"/>
        <w:ind w:right="-1"/>
        <w:jc w:val="center"/>
        <w:rPr>
          <w:rFonts w:ascii="Arial" w:hAnsi="Arial" w:cs="Arial"/>
          <w:b/>
          <w:sz w:val="24"/>
          <w:szCs w:val="24"/>
          <w:lang w:eastAsia="id-ID"/>
        </w:rPr>
      </w:pPr>
      <w:r w:rsidRPr="009F2E0B">
        <w:rPr>
          <w:rFonts w:ascii="Arial" w:hAnsi="Arial" w:cs="Arial"/>
          <w:b/>
        </w:rPr>
        <w:t>PGSD FKIP</w:t>
      </w:r>
      <w:r w:rsidRPr="009F2E0B">
        <w:rPr>
          <w:rFonts w:ascii="Arial" w:hAnsi="Arial" w:cs="Arial"/>
        </w:rPr>
        <w:t xml:space="preserve"> </w:t>
      </w:r>
      <w:r w:rsidRPr="009F2E0B">
        <w:rPr>
          <w:rFonts w:ascii="Arial" w:hAnsi="Arial" w:cs="Arial"/>
          <w:b/>
          <w:sz w:val="24"/>
          <w:szCs w:val="24"/>
          <w:lang w:eastAsia="id-ID"/>
        </w:rPr>
        <w:t>Universitas Kristen Satya Wacana</w:t>
      </w:r>
    </w:p>
    <w:p w:rsidR="00F737E9" w:rsidRPr="009F2E0B" w:rsidRDefault="00F737E9" w:rsidP="00F737E9">
      <w:pPr>
        <w:spacing w:line="276" w:lineRule="auto"/>
        <w:ind w:right="-1"/>
        <w:jc w:val="center"/>
        <w:rPr>
          <w:rFonts w:ascii="Arial" w:hAnsi="Arial" w:cs="Arial"/>
          <w:sz w:val="24"/>
          <w:szCs w:val="24"/>
          <w:lang w:eastAsia="id-ID"/>
        </w:rPr>
      </w:pPr>
      <w:r w:rsidRPr="009F2E0B">
        <w:rPr>
          <w:rFonts w:ascii="Arial" w:hAnsi="Arial" w:cs="Arial"/>
          <w:sz w:val="24"/>
          <w:szCs w:val="24"/>
          <w:lang w:eastAsia="id-ID"/>
        </w:rPr>
        <w:t xml:space="preserve">e-mail : </w:t>
      </w:r>
      <w:hyperlink r:id="rId6" w:history="1">
        <w:r w:rsidR="004F7297" w:rsidRPr="004554EC">
          <w:rPr>
            <w:rStyle w:val="Hyperlink"/>
            <w:rFonts w:ascii="Arial" w:hAnsi="Arial" w:cs="Arial"/>
            <w:sz w:val="24"/>
            <w:szCs w:val="24"/>
            <w:lang w:eastAsia="id-ID"/>
          </w:rPr>
          <w:t>292015058@student.uksw.edu</w:t>
        </w:r>
      </w:hyperlink>
      <w:r w:rsidR="004F7297">
        <w:rPr>
          <w:rFonts w:ascii="Arial" w:hAnsi="Arial" w:cs="Arial"/>
          <w:sz w:val="24"/>
          <w:szCs w:val="24"/>
          <w:lang w:eastAsia="id-ID"/>
        </w:rPr>
        <w:t xml:space="preserve">, </w:t>
      </w:r>
      <w:hyperlink r:id="rId7" w:history="1">
        <w:r w:rsidR="004F7297" w:rsidRPr="004554EC">
          <w:rPr>
            <w:rStyle w:val="Hyperlink"/>
            <w:rFonts w:ascii="Arial" w:hAnsi="Arial" w:cs="Arial"/>
            <w:sz w:val="24"/>
            <w:szCs w:val="24"/>
            <w:lang w:eastAsia="id-ID"/>
          </w:rPr>
          <w:t>sulasmonobambang@yahoo.com</w:t>
        </w:r>
      </w:hyperlink>
      <w:r w:rsidR="004F7297">
        <w:rPr>
          <w:rFonts w:ascii="Arial" w:hAnsi="Arial" w:cs="Arial"/>
          <w:sz w:val="24"/>
          <w:szCs w:val="24"/>
          <w:lang w:eastAsia="id-ID"/>
        </w:rPr>
        <w:t xml:space="preserve">, </w:t>
      </w:r>
      <w:hyperlink r:id="rId8" w:history="1">
        <w:r w:rsidR="004F7297" w:rsidRPr="004554EC">
          <w:rPr>
            <w:rStyle w:val="Hyperlink"/>
            <w:rFonts w:ascii="Arial" w:hAnsi="Arial" w:cs="Arial"/>
            <w:sz w:val="24"/>
            <w:szCs w:val="24"/>
            <w:lang w:eastAsia="id-ID"/>
          </w:rPr>
          <w:t>eunice.widyanti@staff.uksw.edu</w:t>
        </w:r>
      </w:hyperlink>
      <w:r w:rsidR="004F7297">
        <w:rPr>
          <w:rFonts w:ascii="Arial" w:hAnsi="Arial" w:cs="Arial"/>
          <w:sz w:val="24"/>
          <w:szCs w:val="24"/>
          <w:lang w:eastAsia="id-ID"/>
        </w:rPr>
        <w:t xml:space="preserve">. </w:t>
      </w:r>
      <w:bookmarkStart w:id="0" w:name="_GoBack"/>
      <w:bookmarkEnd w:id="0"/>
    </w:p>
    <w:p w:rsidR="00F737E9" w:rsidRPr="009F2E0B" w:rsidRDefault="00F737E9" w:rsidP="00F737E9">
      <w:pPr>
        <w:spacing w:line="276" w:lineRule="auto"/>
        <w:ind w:right="-1"/>
        <w:jc w:val="center"/>
        <w:rPr>
          <w:rFonts w:ascii="Arial" w:hAnsi="Arial" w:cs="Arial"/>
          <w:sz w:val="24"/>
          <w:szCs w:val="24"/>
          <w:lang w:eastAsia="id-ID"/>
        </w:rPr>
      </w:pPr>
    </w:p>
    <w:p w:rsidR="00AF41C1" w:rsidRPr="009F2E0B" w:rsidRDefault="00AF41C1" w:rsidP="00AF41C1">
      <w:pPr>
        <w:widowControl/>
        <w:tabs>
          <w:tab w:val="left" w:pos="916"/>
          <w:tab w:val="left" w:pos="10992"/>
          <w:tab w:val="left" w:pos="11908"/>
          <w:tab w:val="left" w:pos="12824"/>
          <w:tab w:val="left" w:pos="13740"/>
          <w:tab w:val="left" w:pos="14656"/>
        </w:tabs>
        <w:autoSpaceDE/>
        <w:autoSpaceDN/>
        <w:jc w:val="both"/>
        <w:rPr>
          <w:rFonts w:ascii="Arial" w:hAnsi="Arial" w:cs="Arial"/>
          <w:sz w:val="20"/>
          <w:szCs w:val="20"/>
          <w:lang w:val="en"/>
        </w:rPr>
      </w:pPr>
      <w:r w:rsidRPr="009F2E0B">
        <w:rPr>
          <w:rFonts w:ascii="Arial" w:hAnsi="Arial" w:cs="Arial"/>
          <w:b/>
          <w:sz w:val="24"/>
          <w:szCs w:val="24"/>
          <w:lang w:val="en"/>
        </w:rPr>
        <w:t>Abstrack</w:t>
      </w:r>
      <w:r w:rsidRPr="009F2E0B">
        <w:rPr>
          <w:rFonts w:ascii="Arial" w:hAnsi="Arial" w:cs="Arial"/>
          <w:sz w:val="24"/>
          <w:szCs w:val="24"/>
          <w:lang w:val="en"/>
        </w:rPr>
        <w:t xml:space="preserve">: </w:t>
      </w:r>
      <w:r w:rsidRPr="00AF41C1">
        <w:rPr>
          <w:rFonts w:ascii="Arial" w:hAnsi="Arial" w:cs="Arial"/>
          <w:sz w:val="24"/>
          <w:szCs w:val="24"/>
          <w:lang w:val="en"/>
        </w:rPr>
        <w:t>This research is motivated by the learning outcomes of students who are still low in Ujung-Ujung SDN 03 on Mathematics. The aim of the study was to improve student learning outcomes on Mathematics subjects through the application of Teams Games Tournament assisted by heavy board media. This type of research uses Classroom Action Research (CAR). Data collection techniques are observation and test results. The research subjects were the fourth grade students of Ujung-Ujung SDN 03 totaling 18 students. Data collection tools using observation sheets, test questions are then analyzed with quantitative descriptive data. The results showed an increase in the percentage of learning outcomes of students who reached KKM in the pre-cycle, showing that from 18 there were 4 with values ​​reaching KKM (37%) increasing in the first cycle to 14 students completing with a percentage of 78% and increasing again in cycle II reaching 100%. This increase occurs because students begin to understand the concept of Mathematics. And teachers use heavy board media that can help students understand the concept of Mathematics through the steps of learning Teams Games Tournament. Students are more enthusiastic and actively participate in each learning process</w:t>
      </w:r>
      <w:r w:rsidRPr="00AF41C1">
        <w:rPr>
          <w:rFonts w:ascii="Arial" w:hAnsi="Arial" w:cs="Arial"/>
          <w:sz w:val="20"/>
          <w:szCs w:val="20"/>
          <w:lang w:val="en"/>
        </w:rPr>
        <w:t>.</w:t>
      </w:r>
    </w:p>
    <w:p w:rsidR="00AF41C1" w:rsidRPr="00AF41C1" w:rsidRDefault="00AF41C1" w:rsidP="00AF41C1">
      <w:pPr>
        <w:widowControl/>
        <w:tabs>
          <w:tab w:val="left" w:pos="916"/>
          <w:tab w:val="left" w:pos="10992"/>
          <w:tab w:val="left" w:pos="11908"/>
          <w:tab w:val="left" w:pos="12824"/>
          <w:tab w:val="left" w:pos="13740"/>
          <w:tab w:val="left" w:pos="14656"/>
        </w:tabs>
        <w:autoSpaceDE/>
        <w:autoSpaceDN/>
        <w:jc w:val="both"/>
        <w:rPr>
          <w:rFonts w:ascii="Arial" w:hAnsi="Arial" w:cs="Arial"/>
          <w:sz w:val="20"/>
          <w:szCs w:val="20"/>
        </w:rPr>
      </w:pPr>
    </w:p>
    <w:p w:rsidR="00AF41C1" w:rsidRPr="009F2E0B" w:rsidRDefault="00AF41C1" w:rsidP="00AF41C1">
      <w:pPr>
        <w:pStyle w:val="HTMLPreformatted"/>
        <w:rPr>
          <w:rFonts w:ascii="Arial" w:hAnsi="Arial" w:cs="Arial"/>
          <w:sz w:val="24"/>
          <w:szCs w:val="24"/>
        </w:rPr>
      </w:pPr>
      <w:r w:rsidRPr="009F2E0B">
        <w:rPr>
          <w:rFonts w:ascii="Arial" w:hAnsi="Arial" w:cs="Arial"/>
          <w:sz w:val="24"/>
          <w:szCs w:val="24"/>
          <w:lang w:eastAsia="id-ID"/>
        </w:rPr>
        <w:t xml:space="preserve">Keywords: </w:t>
      </w:r>
      <w:r w:rsidRPr="009F2E0B">
        <w:rPr>
          <w:rFonts w:ascii="Arial" w:hAnsi="Arial" w:cs="Arial"/>
          <w:sz w:val="24"/>
          <w:szCs w:val="24"/>
          <w:lang w:val="en"/>
        </w:rPr>
        <w:t>Learning Outcomes, Mathematics, Teams Games Tournament, Heavy Board Media</w:t>
      </w:r>
    </w:p>
    <w:p w:rsidR="00AF41C1" w:rsidRPr="009F2E0B" w:rsidRDefault="00AF41C1" w:rsidP="00AF41C1">
      <w:pPr>
        <w:spacing w:line="276" w:lineRule="auto"/>
        <w:ind w:right="-1"/>
        <w:rPr>
          <w:rFonts w:ascii="Arial" w:hAnsi="Arial" w:cs="Arial"/>
          <w:sz w:val="24"/>
          <w:szCs w:val="24"/>
          <w:lang w:eastAsia="id-ID"/>
        </w:rPr>
      </w:pPr>
    </w:p>
    <w:p w:rsidR="00F05E72" w:rsidRPr="009F2E0B" w:rsidRDefault="00AF41C1" w:rsidP="00AF41C1">
      <w:pPr>
        <w:ind w:right="-90"/>
        <w:jc w:val="both"/>
        <w:rPr>
          <w:rFonts w:ascii="Arial" w:hAnsi="Arial" w:cs="Arial"/>
          <w:color w:val="000000"/>
          <w:sz w:val="24"/>
          <w:szCs w:val="24"/>
        </w:rPr>
      </w:pPr>
      <w:r w:rsidRPr="009F2E0B">
        <w:rPr>
          <w:rFonts w:ascii="Arial" w:hAnsi="Arial" w:cs="Arial"/>
          <w:b/>
          <w:sz w:val="24"/>
          <w:szCs w:val="24"/>
          <w:lang w:eastAsia="id-ID"/>
        </w:rPr>
        <w:t>Abstrak</w:t>
      </w:r>
      <w:r w:rsidRPr="009F2E0B">
        <w:rPr>
          <w:rFonts w:ascii="Arial" w:hAnsi="Arial" w:cs="Arial"/>
          <w:sz w:val="24"/>
          <w:szCs w:val="24"/>
          <w:lang w:eastAsia="id-ID"/>
        </w:rPr>
        <w:t xml:space="preserve">: </w:t>
      </w:r>
      <w:r w:rsidR="00F05E72" w:rsidRPr="009F2E0B">
        <w:rPr>
          <w:rFonts w:ascii="Arial" w:hAnsi="Arial" w:cs="Arial"/>
          <w:sz w:val="24"/>
          <w:szCs w:val="24"/>
        </w:rPr>
        <w:t xml:space="preserve">Penelitian ini </w:t>
      </w:r>
      <w:r w:rsidRPr="009F2E0B">
        <w:rPr>
          <w:rFonts w:ascii="Arial" w:hAnsi="Arial" w:cs="Arial"/>
          <w:sz w:val="24"/>
          <w:szCs w:val="24"/>
        </w:rPr>
        <w:t>dilata</w:t>
      </w:r>
      <w:r w:rsidR="00F05E72" w:rsidRPr="009F2E0B">
        <w:rPr>
          <w:rFonts w:ascii="Arial" w:hAnsi="Arial" w:cs="Arial"/>
          <w:sz w:val="24"/>
          <w:szCs w:val="24"/>
        </w:rPr>
        <w:t xml:space="preserve">r belakangi oleh hasil belajar siswa yang masih rendah di SDN Ujung-Ujung 03 pada mata pelajaran Matematika. Tujuan penelitian untuk meningkatkan hasil belajar siswa pada mata pelajaran Matematika melalui penerapan pembelajaran </w:t>
      </w:r>
      <w:r w:rsidR="00F05E72" w:rsidRPr="009F2E0B">
        <w:rPr>
          <w:rFonts w:ascii="Arial" w:hAnsi="Arial" w:cs="Arial"/>
          <w:i/>
          <w:sz w:val="24"/>
          <w:szCs w:val="24"/>
        </w:rPr>
        <w:t xml:space="preserve">Teams Games Tournament </w:t>
      </w:r>
      <w:r w:rsidR="00F05E72" w:rsidRPr="009F2E0B">
        <w:rPr>
          <w:rFonts w:ascii="Arial" w:hAnsi="Arial" w:cs="Arial"/>
          <w:sz w:val="24"/>
          <w:szCs w:val="24"/>
        </w:rPr>
        <w:t xml:space="preserve">berbantuan media papan berat. Jenis penelitian menggunakan Penelitian Tindakan Kelas (PTK). Teknik pengumpulan data yaitu observasi dan tes hasil belajar. Subjek penelitian adalah siswa kelas </w:t>
      </w:r>
      <w:r w:rsidR="002846CB" w:rsidRPr="009F2E0B">
        <w:rPr>
          <w:rFonts w:ascii="Arial" w:hAnsi="Arial" w:cs="Arial"/>
          <w:sz w:val="24"/>
          <w:szCs w:val="24"/>
        </w:rPr>
        <w:t xml:space="preserve">IV </w:t>
      </w:r>
      <w:r w:rsidR="00F05E72" w:rsidRPr="009F2E0B">
        <w:rPr>
          <w:rFonts w:ascii="Arial" w:hAnsi="Arial" w:cs="Arial"/>
          <w:sz w:val="24"/>
          <w:szCs w:val="24"/>
        </w:rPr>
        <w:t xml:space="preserve">SDN Ujung-Ujung 03 berjumlah 18 siswa. Alat pengumpulan data menggunakan lembar observasi, soal-soal tes kemudian dianalisis dengan data deskriptif kuantitatif. Hasil penelitian menunjukkan peningkatan persentase hasil belajar siswa yang mencapai KKM pada pra siklus, menunjukan dari 18 terdapat 4 </w:t>
      </w:r>
      <w:r w:rsidR="006E311A" w:rsidRPr="009F2E0B">
        <w:rPr>
          <w:rFonts w:ascii="Arial" w:hAnsi="Arial" w:cs="Arial"/>
          <w:sz w:val="24"/>
          <w:szCs w:val="24"/>
        </w:rPr>
        <w:t>dengan nilai mencapai KKM (</w:t>
      </w:r>
      <w:r w:rsidR="00F05E72" w:rsidRPr="009F2E0B">
        <w:rPr>
          <w:rFonts w:ascii="Arial" w:hAnsi="Arial" w:cs="Arial"/>
          <w:sz w:val="24"/>
          <w:szCs w:val="24"/>
        </w:rPr>
        <w:t>37%</w:t>
      </w:r>
      <w:r w:rsidR="006E311A" w:rsidRPr="009F2E0B">
        <w:rPr>
          <w:rFonts w:ascii="Arial" w:hAnsi="Arial" w:cs="Arial"/>
          <w:sz w:val="24"/>
          <w:szCs w:val="24"/>
        </w:rPr>
        <w:t>)meningkat pada siklus I menadi 14 siswa tuntas dengan presentase 78% dan meningkat lagi pada siklus II mencapai 100%</w:t>
      </w:r>
      <w:r w:rsidR="00F05E72" w:rsidRPr="009F2E0B">
        <w:rPr>
          <w:rFonts w:ascii="Arial" w:hAnsi="Arial" w:cs="Arial"/>
          <w:sz w:val="24"/>
          <w:szCs w:val="24"/>
        </w:rPr>
        <w:t xml:space="preserve">. Peningkatan ini terjadi karena </w:t>
      </w:r>
      <w:r w:rsidR="00F05E72" w:rsidRPr="009F2E0B">
        <w:rPr>
          <w:rFonts w:ascii="Arial" w:hAnsi="Arial" w:cs="Arial"/>
          <w:color w:val="000000"/>
          <w:sz w:val="24"/>
          <w:szCs w:val="24"/>
        </w:rPr>
        <w:t xml:space="preserve"> siswa mulai memahami konsep Matematika. Dan guru menggunakan media </w:t>
      </w:r>
      <w:r w:rsidR="006E311A" w:rsidRPr="009F2E0B">
        <w:rPr>
          <w:rFonts w:ascii="Arial" w:hAnsi="Arial" w:cs="Arial"/>
          <w:color w:val="000000"/>
          <w:sz w:val="24"/>
          <w:szCs w:val="24"/>
        </w:rPr>
        <w:t xml:space="preserve">papan berat </w:t>
      </w:r>
      <w:r w:rsidR="00F05E72" w:rsidRPr="009F2E0B">
        <w:rPr>
          <w:rFonts w:ascii="Arial" w:hAnsi="Arial" w:cs="Arial"/>
          <w:color w:val="000000"/>
          <w:sz w:val="24"/>
          <w:szCs w:val="24"/>
        </w:rPr>
        <w:t>yang dapat membatu siswa memahami konsep Matematika</w:t>
      </w:r>
      <w:r w:rsidR="00F05E72" w:rsidRPr="009F2E0B">
        <w:rPr>
          <w:rFonts w:ascii="Arial" w:hAnsi="Arial" w:cs="Arial"/>
          <w:sz w:val="24"/>
          <w:szCs w:val="24"/>
        </w:rPr>
        <w:t xml:space="preserve"> melalui langkah langkah pembelajaran </w:t>
      </w:r>
      <w:r w:rsidR="006E311A" w:rsidRPr="009F2E0B">
        <w:rPr>
          <w:rFonts w:ascii="Arial" w:hAnsi="Arial" w:cs="Arial"/>
          <w:i/>
          <w:sz w:val="24"/>
          <w:szCs w:val="24"/>
        </w:rPr>
        <w:t>Teams Games Tournament</w:t>
      </w:r>
      <w:r w:rsidR="00F05E72" w:rsidRPr="009F2E0B">
        <w:rPr>
          <w:rFonts w:ascii="Arial" w:hAnsi="Arial" w:cs="Arial"/>
          <w:i/>
          <w:sz w:val="24"/>
          <w:szCs w:val="24"/>
        </w:rPr>
        <w:t xml:space="preserve">. </w:t>
      </w:r>
      <w:r w:rsidR="00F05E72" w:rsidRPr="009F2E0B">
        <w:rPr>
          <w:rFonts w:ascii="Arial" w:hAnsi="Arial" w:cs="Arial"/>
          <w:color w:val="000000"/>
          <w:sz w:val="24"/>
          <w:szCs w:val="24"/>
        </w:rPr>
        <w:t>Siswa lebih antusias dan aktif mengik</w:t>
      </w:r>
      <w:r w:rsidR="006E311A" w:rsidRPr="009F2E0B">
        <w:rPr>
          <w:rFonts w:ascii="Arial" w:hAnsi="Arial" w:cs="Arial"/>
          <w:color w:val="000000"/>
          <w:sz w:val="24"/>
          <w:szCs w:val="24"/>
        </w:rPr>
        <w:t xml:space="preserve">uti </w:t>
      </w:r>
      <w:r w:rsidR="006E311A" w:rsidRPr="009F2E0B">
        <w:rPr>
          <w:rFonts w:ascii="Arial" w:hAnsi="Arial" w:cs="Arial"/>
          <w:color w:val="000000"/>
          <w:sz w:val="24"/>
          <w:szCs w:val="24"/>
        </w:rPr>
        <w:lastRenderedPageBreak/>
        <w:t>setiap proses pembelajaran.</w:t>
      </w:r>
    </w:p>
    <w:p w:rsidR="006E311A" w:rsidRPr="009F2E0B" w:rsidRDefault="006E311A" w:rsidP="00F05E72">
      <w:pPr>
        <w:ind w:right="-90" w:firstLine="720"/>
        <w:jc w:val="both"/>
        <w:rPr>
          <w:rFonts w:ascii="Arial" w:hAnsi="Arial" w:cs="Arial"/>
          <w:sz w:val="24"/>
          <w:szCs w:val="24"/>
        </w:rPr>
      </w:pPr>
    </w:p>
    <w:p w:rsidR="00F05E72" w:rsidRPr="009F2E0B" w:rsidRDefault="00F05E72" w:rsidP="00F05E72">
      <w:pPr>
        <w:ind w:left="1260" w:hanging="1260"/>
        <w:rPr>
          <w:rFonts w:ascii="Arial" w:hAnsi="Arial" w:cs="Arial"/>
          <w:sz w:val="24"/>
          <w:szCs w:val="24"/>
        </w:rPr>
      </w:pPr>
      <w:r w:rsidRPr="009F2E0B">
        <w:rPr>
          <w:rFonts w:ascii="Arial" w:hAnsi="Arial" w:cs="Arial"/>
          <w:sz w:val="24"/>
          <w:szCs w:val="24"/>
        </w:rPr>
        <w:t xml:space="preserve">Kata Kunci: </w:t>
      </w:r>
      <w:r w:rsidR="006E311A" w:rsidRPr="009F2E0B">
        <w:rPr>
          <w:rFonts w:ascii="Arial" w:hAnsi="Arial" w:cs="Arial"/>
          <w:sz w:val="24"/>
          <w:szCs w:val="24"/>
        </w:rPr>
        <w:t>Hasil Belajar</w:t>
      </w:r>
      <w:r w:rsidRPr="009F2E0B">
        <w:rPr>
          <w:rFonts w:ascii="Arial" w:hAnsi="Arial" w:cs="Arial"/>
          <w:sz w:val="24"/>
          <w:szCs w:val="24"/>
        </w:rPr>
        <w:t xml:space="preserve">, Matematika, </w:t>
      </w:r>
      <w:r w:rsidR="006E311A" w:rsidRPr="009F2E0B">
        <w:rPr>
          <w:rFonts w:ascii="Arial" w:hAnsi="Arial" w:cs="Arial"/>
          <w:i/>
          <w:sz w:val="24"/>
          <w:szCs w:val="24"/>
        </w:rPr>
        <w:t>Teams Games Tournament</w:t>
      </w:r>
      <w:r w:rsidRPr="009F2E0B">
        <w:rPr>
          <w:rFonts w:ascii="Arial" w:hAnsi="Arial" w:cs="Arial"/>
          <w:i/>
          <w:sz w:val="24"/>
          <w:szCs w:val="24"/>
        </w:rPr>
        <w:t xml:space="preserve">, </w:t>
      </w:r>
      <w:r w:rsidRPr="009F2E0B">
        <w:rPr>
          <w:rFonts w:ascii="Arial" w:hAnsi="Arial" w:cs="Arial"/>
          <w:sz w:val="24"/>
          <w:szCs w:val="24"/>
        </w:rPr>
        <w:t xml:space="preserve">Media  </w:t>
      </w:r>
      <w:r w:rsidR="006E311A" w:rsidRPr="009F2E0B">
        <w:rPr>
          <w:rFonts w:ascii="Arial" w:hAnsi="Arial" w:cs="Arial"/>
          <w:sz w:val="24"/>
          <w:szCs w:val="24"/>
        </w:rPr>
        <w:t>Papan Berat</w:t>
      </w:r>
    </w:p>
    <w:p w:rsidR="00F737E9" w:rsidRPr="009F2E0B" w:rsidRDefault="00F737E9" w:rsidP="00F737E9">
      <w:pPr>
        <w:spacing w:line="276" w:lineRule="auto"/>
        <w:ind w:right="-1"/>
        <w:jc w:val="center"/>
        <w:rPr>
          <w:rFonts w:ascii="Arial" w:hAnsi="Arial" w:cs="Arial"/>
          <w:sz w:val="24"/>
          <w:szCs w:val="24"/>
          <w:lang w:eastAsia="id-ID"/>
        </w:rPr>
      </w:pPr>
    </w:p>
    <w:p w:rsidR="00CF460B" w:rsidRDefault="00CF460B" w:rsidP="00F737E9">
      <w:pPr>
        <w:spacing w:line="276" w:lineRule="auto"/>
        <w:ind w:right="-1"/>
        <w:jc w:val="both"/>
        <w:rPr>
          <w:rFonts w:ascii="Arial" w:hAnsi="Arial" w:cs="Arial"/>
          <w:b/>
          <w:sz w:val="24"/>
          <w:szCs w:val="24"/>
          <w:lang w:eastAsia="id-ID"/>
        </w:rPr>
        <w:sectPr w:rsidR="00CF460B" w:rsidSect="00CF460B">
          <w:pgSz w:w="11907" w:h="16839" w:code="9"/>
          <w:pgMar w:top="1440" w:right="1440" w:bottom="1440" w:left="1440" w:header="720" w:footer="720" w:gutter="0"/>
          <w:cols w:space="720"/>
          <w:docGrid w:linePitch="360"/>
        </w:sectPr>
      </w:pPr>
    </w:p>
    <w:p w:rsidR="00F737E9" w:rsidRPr="009F2E0B" w:rsidRDefault="00F737E9" w:rsidP="00F737E9">
      <w:pPr>
        <w:spacing w:line="276" w:lineRule="auto"/>
        <w:ind w:right="-1"/>
        <w:jc w:val="both"/>
        <w:rPr>
          <w:rFonts w:ascii="Arial" w:eastAsiaTheme="minorEastAsia" w:hAnsi="Arial" w:cs="Arial"/>
          <w:b/>
          <w:sz w:val="24"/>
          <w:szCs w:val="24"/>
          <w:lang w:eastAsia="id-ID"/>
        </w:rPr>
      </w:pPr>
      <w:r w:rsidRPr="009F2E0B">
        <w:rPr>
          <w:rFonts w:ascii="Arial" w:hAnsi="Arial" w:cs="Arial"/>
          <w:b/>
          <w:sz w:val="24"/>
          <w:szCs w:val="24"/>
          <w:lang w:eastAsia="id-ID"/>
        </w:rPr>
        <w:lastRenderedPageBreak/>
        <w:t>PENDAHULUAN</w:t>
      </w:r>
    </w:p>
    <w:p w:rsidR="00B914FA" w:rsidRPr="009F2E0B" w:rsidRDefault="00B914FA" w:rsidP="0027181A">
      <w:pPr>
        <w:pStyle w:val="ListParagraph"/>
        <w:spacing w:line="360" w:lineRule="auto"/>
        <w:ind w:left="0" w:firstLine="720"/>
        <w:rPr>
          <w:rFonts w:ascii="Arial" w:hAnsi="Arial" w:cs="Arial"/>
          <w:sz w:val="24"/>
          <w:szCs w:val="24"/>
        </w:rPr>
        <w:sectPr w:rsidR="00B914FA" w:rsidRPr="009F2E0B" w:rsidSect="00CF460B">
          <w:type w:val="continuous"/>
          <w:pgSz w:w="11907" w:h="16839" w:code="9"/>
          <w:pgMar w:top="1440" w:right="1440" w:bottom="1440" w:left="1440" w:header="720" w:footer="720" w:gutter="0"/>
          <w:cols w:num="2" w:space="720"/>
          <w:docGrid w:linePitch="360"/>
        </w:sectPr>
      </w:pPr>
    </w:p>
    <w:p w:rsidR="00E777B3" w:rsidRPr="009F2E0B" w:rsidRDefault="00F737E9" w:rsidP="0027181A">
      <w:pPr>
        <w:pStyle w:val="ListParagraph"/>
        <w:spacing w:line="360" w:lineRule="auto"/>
        <w:ind w:left="0" w:firstLine="720"/>
        <w:rPr>
          <w:rFonts w:ascii="Arial" w:hAnsi="Arial" w:cs="Arial"/>
          <w:sz w:val="24"/>
          <w:szCs w:val="24"/>
        </w:rPr>
      </w:pPr>
      <w:r w:rsidRPr="009F2E0B">
        <w:rPr>
          <w:rFonts w:ascii="Arial" w:hAnsi="Arial" w:cs="Arial"/>
          <w:sz w:val="24"/>
          <w:szCs w:val="24"/>
        </w:rPr>
        <w:lastRenderedPageBreak/>
        <w:t>Pembelajaran merupakan kegiatan belajar yang dilaksanakan siswa melalui usaha yang terencana dengan memanipulasi sumber-sumber belajar sehingga terjadilah proses belajar (Mawardi, 2018:27). Pada kurikulum 2013 proses belajar terjadi bukan berpusat pada guru, akan tetapi pembelajaran yang berpusat pada siswa. oleh karenanya guru harus mampu memfasilitasi siswa untuk membangun pengetahuan sendiri dan memperoleh keterampilan-keterampilan yang bisa membuatnya memecahkan masalah, terutama pemecahan masalah matematika.</w:t>
      </w:r>
      <w:r w:rsidR="0027181A" w:rsidRPr="009F2E0B">
        <w:rPr>
          <w:rFonts w:ascii="Arial" w:hAnsi="Arial" w:cs="Arial"/>
          <w:sz w:val="24"/>
          <w:szCs w:val="24"/>
        </w:rPr>
        <w:t xml:space="preserve"> </w:t>
      </w:r>
      <w:r w:rsidRPr="009F2E0B">
        <w:rPr>
          <w:rFonts w:ascii="Arial" w:hAnsi="Arial" w:cs="Arial"/>
          <w:sz w:val="24"/>
          <w:szCs w:val="24"/>
        </w:rPr>
        <w:t xml:space="preserve">Matematika adalah ilmu yang mempelajari tentang bilangan, bentuk-bentuk (geometri) yang dihitung melalui simbol-simbol, yang memerlukan kemampuan berfikir khususnya berlogika dan berfikir rasional, </w:t>
      </w:r>
      <w:r w:rsidRPr="009F2E0B">
        <w:rPr>
          <w:rFonts w:ascii="Arial" w:hAnsi="Arial" w:cs="Arial"/>
          <w:noProof/>
          <w:sz w:val="24"/>
          <w:szCs w:val="24"/>
        </w:rPr>
        <w:t>(Wahyudi &amp; Siswanti, 2015</w:t>
      </w:r>
      <w:r w:rsidR="00EF57AA" w:rsidRPr="009F2E0B">
        <w:rPr>
          <w:rFonts w:ascii="Arial" w:hAnsi="Arial" w:cs="Arial"/>
          <w:noProof/>
          <w:sz w:val="24"/>
          <w:szCs w:val="24"/>
        </w:rPr>
        <w:t>:26</w:t>
      </w:r>
      <w:r w:rsidRPr="009F2E0B">
        <w:rPr>
          <w:rFonts w:ascii="Arial" w:hAnsi="Arial" w:cs="Arial"/>
          <w:noProof/>
          <w:sz w:val="24"/>
          <w:szCs w:val="24"/>
        </w:rPr>
        <w:t>)</w:t>
      </w:r>
      <w:r w:rsidRPr="009F2E0B">
        <w:rPr>
          <w:rFonts w:ascii="Arial" w:hAnsi="Arial" w:cs="Arial"/>
          <w:sz w:val="24"/>
          <w:szCs w:val="24"/>
        </w:rPr>
        <w:t xml:space="preserve">. </w:t>
      </w:r>
      <w:r w:rsidR="00E777B3" w:rsidRPr="009F2E0B">
        <w:rPr>
          <w:rFonts w:ascii="Arial" w:hAnsi="Arial" w:cs="Arial"/>
          <w:sz w:val="24"/>
          <w:szCs w:val="24"/>
        </w:rPr>
        <w:t>Menurut Normala &amp;</w:t>
      </w:r>
      <w:r w:rsidR="0027181A" w:rsidRPr="009F2E0B">
        <w:rPr>
          <w:rFonts w:ascii="Arial" w:hAnsi="Arial" w:cs="Arial"/>
          <w:sz w:val="24"/>
          <w:szCs w:val="24"/>
        </w:rPr>
        <w:t xml:space="preserve"> </w:t>
      </w:r>
      <w:r w:rsidR="00E777B3" w:rsidRPr="009F2E0B">
        <w:rPr>
          <w:rFonts w:ascii="Arial" w:hAnsi="Arial" w:cs="Arial"/>
          <w:sz w:val="24"/>
          <w:szCs w:val="24"/>
        </w:rPr>
        <w:t xml:space="preserve">Anugraheni (2017:243) matematika merupakan salah satu disiplin ilmu yang meningkatkan kemampuan berfikir dan berargumentasi dan memberikan konstribusi ilmu dakam </w:t>
      </w:r>
      <w:r w:rsidR="00E777B3" w:rsidRPr="009F2E0B">
        <w:rPr>
          <w:rFonts w:ascii="Arial" w:hAnsi="Arial" w:cs="Arial"/>
          <w:sz w:val="24"/>
          <w:szCs w:val="24"/>
        </w:rPr>
        <w:lastRenderedPageBreak/>
        <w:t>menyelesaikan masalah sehari-hari maupun saat masuk dunia kerja, maka dari itu matematika sangat penting untuk siajarkan sedari dini. Berdasarkan pendapat diatas dapat diartikan bahwa matematika adalah sebuah disiplin ilmu untuk meningkatkan kemampuan berfikir kritis dan beralar yang mempelajari tentang bentuk-bentuk, besaran, susunan yang bermanfaat untuk kehidupan sehari hari terutama untuk penyelesaian masalah yang berhubunagn dengan matematika.</w:t>
      </w:r>
    </w:p>
    <w:p w:rsidR="00F737E9" w:rsidRPr="009F2E0B" w:rsidRDefault="00F737E9" w:rsidP="00F737E9">
      <w:pPr>
        <w:pStyle w:val="ListParagraph"/>
        <w:spacing w:line="360" w:lineRule="auto"/>
        <w:ind w:left="0" w:firstLine="720"/>
        <w:rPr>
          <w:rFonts w:ascii="Arial" w:hAnsi="Arial" w:cs="Arial"/>
          <w:sz w:val="24"/>
          <w:szCs w:val="24"/>
        </w:rPr>
      </w:pPr>
      <w:r w:rsidRPr="009F2E0B">
        <w:rPr>
          <w:rFonts w:ascii="Arial" w:hAnsi="Arial" w:cs="Arial"/>
          <w:sz w:val="24"/>
          <w:szCs w:val="24"/>
        </w:rPr>
        <w:t xml:space="preserve"> Menurut Yustinus  (2017: 5-6) mata pelajaran matematika bertujuan agar:  (1) siswa dapat memahami konsep matematika, menjelaskan konsep dan mengaplikasikan konsep secara tepat dalam pemecahan masalah, (2) siswa dapat memahami pola dan sifat, manipulasi matematika, menyusun bukti, penyampaian gagasan dan pernyataan matematika, (3) siswa dapat memecahkan masalah, meliputi kemampuan memahami masalah, merancang model matematika, menyelesaikan model dan menafsirkan solusi, (4) </w:t>
      </w:r>
      <w:r w:rsidRPr="009F2E0B">
        <w:rPr>
          <w:rFonts w:ascii="Arial" w:hAnsi="Arial" w:cs="Arial"/>
          <w:sz w:val="24"/>
          <w:szCs w:val="24"/>
        </w:rPr>
        <w:lastRenderedPageBreak/>
        <w:t>siswa dapat mengomunikasikan gagasan dengan tabel, simbol, diagram atau media lain untuk memperjelas masalah dan (5) memiliki sikap menghargai matematika dalam kehidupan. Tentunya tujuan dapat tercapai apabila setiap unsur yang berkaitan dengan pembelajaran matematika di sekolah memahami standar isi (SI) mata pelajaran matematika.</w:t>
      </w:r>
    </w:p>
    <w:p w:rsidR="0027181A" w:rsidRPr="009F2E0B" w:rsidRDefault="00F737E9" w:rsidP="00E777B3">
      <w:pPr>
        <w:spacing w:line="360" w:lineRule="auto"/>
        <w:ind w:firstLine="720"/>
        <w:jc w:val="both"/>
        <w:rPr>
          <w:rFonts w:ascii="Arial" w:hAnsi="Arial" w:cs="Arial"/>
        </w:rPr>
      </w:pPr>
      <w:r w:rsidRPr="009F2E0B">
        <w:rPr>
          <w:rFonts w:ascii="Arial" w:hAnsi="Arial" w:cs="Arial"/>
          <w:sz w:val="24"/>
          <w:szCs w:val="24"/>
        </w:rPr>
        <w:t>Pembelajaran matematika SD/MI memiliki objek kajian yang abstrak, bersifat bertahap, dan berpola pikir konsisten. Maka dari itu pembelajaran matematika di SD harus disesuaikan dengan tingkat operasi berpikir anak. Menurut Piaget, usia anak SD masih dalam tahap berpikir konkret. Pada tahap ini siswa sekolah akan lebih memahami materi dengan menggunakan bantuan media-media kongkrit</w:t>
      </w:r>
      <w:r w:rsidR="00AC440E">
        <w:rPr>
          <w:rFonts w:ascii="Arial" w:hAnsi="Arial" w:cs="Arial"/>
          <w:sz w:val="24"/>
          <w:szCs w:val="24"/>
        </w:rPr>
        <w:t xml:space="preserve"> </w:t>
      </w:r>
      <w:r w:rsidR="00AC440E" w:rsidRPr="00AC440E">
        <w:rPr>
          <w:rFonts w:ascii="Arial" w:hAnsi="Arial" w:cs="Arial"/>
          <w:noProof/>
          <w:color w:val="000000" w:themeColor="text1"/>
          <w:sz w:val="24"/>
          <w:szCs w:val="24"/>
        </w:rPr>
        <w:t>(Ibda, 2015:34)</w:t>
      </w:r>
      <w:r w:rsidRPr="00AC440E">
        <w:rPr>
          <w:rFonts w:ascii="Arial" w:hAnsi="Arial" w:cs="Arial"/>
          <w:sz w:val="24"/>
          <w:szCs w:val="24"/>
        </w:rPr>
        <w:t>.</w:t>
      </w:r>
      <w:r w:rsidRPr="009F2E0B">
        <w:rPr>
          <w:rFonts w:ascii="Arial" w:hAnsi="Arial" w:cs="Arial"/>
          <w:sz w:val="24"/>
          <w:szCs w:val="24"/>
        </w:rPr>
        <w:t xml:space="preserve"> </w:t>
      </w:r>
      <w:r w:rsidR="0027181A" w:rsidRPr="009F2E0B">
        <w:rPr>
          <w:rFonts w:ascii="Arial" w:hAnsi="Arial" w:cs="Arial"/>
          <w:sz w:val="24"/>
          <w:szCs w:val="24"/>
        </w:rPr>
        <w:t xml:space="preserve">Media adalah merupakan segala sesuatu yang digunakan sebagai sarana untuk menyalurkan pesan atau informasi berupa materi pembelajaran sehingga terjadi proses belajar (Mawardi, 2018:29) Penggunaan media pembelajaran sangat berperan dalam keberhasilan proses belajar. Karena media pembelajaran dapat mempermudah guru dan siswa dalam memahami suatu konsep </w:t>
      </w:r>
      <w:r w:rsidR="0027181A" w:rsidRPr="009F2E0B">
        <w:rPr>
          <w:rFonts w:ascii="Arial" w:hAnsi="Arial" w:cs="Arial"/>
          <w:sz w:val="24"/>
          <w:szCs w:val="24"/>
        </w:rPr>
        <w:lastRenderedPageBreak/>
        <w:t>pembelajaran. serta siswa akan lebih tertarik mengikuti pembelajaran karena siswa terlibat langsung dalam pembelajaran.</w:t>
      </w:r>
      <w:r w:rsidRPr="009F2E0B">
        <w:rPr>
          <w:rFonts w:ascii="Arial" w:hAnsi="Arial" w:cs="Arial"/>
        </w:rPr>
        <w:t xml:space="preserve"> </w:t>
      </w:r>
    </w:p>
    <w:p w:rsidR="00F737E9" w:rsidRPr="009F2E0B" w:rsidRDefault="00E777B3" w:rsidP="00E777B3">
      <w:pPr>
        <w:spacing w:line="360" w:lineRule="auto"/>
        <w:ind w:firstLine="720"/>
        <w:jc w:val="both"/>
        <w:rPr>
          <w:rFonts w:ascii="Arial" w:hAnsi="Arial" w:cs="Arial"/>
          <w:sz w:val="24"/>
          <w:szCs w:val="24"/>
        </w:rPr>
      </w:pPr>
      <w:r w:rsidRPr="009F2E0B">
        <w:rPr>
          <w:rFonts w:ascii="Arial" w:hAnsi="Arial" w:cs="Arial"/>
          <w:sz w:val="24"/>
          <w:szCs w:val="24"/>
        </w:rPr>
        <w:t>Mulyani (2016</w:t>
      </w:r>
      <w:r w:rsidR="0027181A" w:rsidRPr="009F2E0B">
        <w:rPr>
          <w:rFonts w:ascii="Arial" w:hAnsi="Arial" w:cs="Arial"/>
          <w:sz w:val="24"/>
          <w:szCs w:val="24"/>
        </w:rPr>
        <w:t>:</w:t>
      </w:r>
      <w:r w:rsidRPr="009F2E0B">
        <w:rPr>
          <w:rFonts w:ascii="Arial" w:hAnsi="Arial" w:cs="Arial"/>
          <w:sz w:val="24"/>
          <w:szCs w:val="24"/>
        </w:rPr>
        <w:t xml:space="preserve">13) pembelajaran matematika di sekolah dasar tidak mudah untuk dilaksanakan karena karakteristik siswa dan karakteristik matematika di sekolah dasar. Pembelajaran matematika yang dilaksanakan di sekolah dasar memiliki karakteristik tersendiri, baik dari segi matematika dan karakteristik siswa. Karakteristik matematika di sekolah dasar yaitu pembelajaran yang bersifat abstrak sedangkan karakteristik siswa di  usia sekolah dasar mudah memahami pembelajaran dengan benda-benda kongkrit. Maka dari itu, pembelajaran harus dilaksanakan sesuai dengan tingkat perkembangan siswa usia sekolah dasar dan dibantu dengan menggunakan media pembelajaran yang mempermudah pemahaman peserta didik dengan konsep matematika. </w:t>
      </w:r>
    </w:p>
    <w:p w:rsidR="00F737E9" w:rsidRPr="009F2E0B" w:rsidRDefault="00F737E9" w:rsidP="00F737E9">
      <w:pPr>
        <w:pStyle w:val="BodyText"/>
        <w:tabs>
          <w:tab w:val="left" w:pos="426"/>
        </w:tabs>
        <w:spacing w:line="360" w:lineRule="auto"/>
        <w:ind w:right="113"/>
        <w:rPr>
          <w:rFonts w:ascii="Arial" w:hAnsi="Arial" w:cs="Arial"/>
        </w:rPr>
      </w:pPr>
      <w:r w:rsidRPr="009F2E0B">
        <w:rPr>
          <w:rFonts w:ascii="Arial" w:hAnsi="Arial" w:cs="Arial"/>
        </w:rPr>
        <w:tab/>
        <w:t>Berdasarkan hasil pengamatan dan di SD</w:t>
      </w:r>
      <w:r w:rsidR="0027181A" w:rsidRPr="009F2E0B">
        <w:rPr>
          <w:rFonts w:ascii="Arial" w:hAnsi="Arial" w:cs="Arial"/>
        </w:rPr>
        <w:t>N Ujung-Ujung 03</w:t>
      </w:r>
      <w:r w:rsidRPr="009F2E0B">
        <w:rPr>
          <w:rFonts w:ascii="Arial" w:hAnsi="Arial" w:cs="Arial"/>
        </w:rPr>
        <w:t xml:space="preserve"> ditemukan</w:t>
      </w:r>
      <w:r w:rsidRPr="009F2E0B">
        <w:rPr>
          <w:rFonts w:ascii="Arial" w:hAnsi="Arial" w:cs="Arial"/>
          <w:lang w:val="id-ID"/>
        </w:rPr>
        <w:t xml:space="preserve"> </w:t>
      </w:r>
      <w:r w:rsidRPr="009F2E0B">
        <w:rPr>
          <w:rFonts w:ascii="Arial" w:hAnsi="Arial" w:cs="Arial"/>
        </w:rPr>
        <w:t xml:space="preserve">masih jauh dari kondisi ideal .Hal ini disebabkan pemahaman konsep-konsep dasar pada mata pelajaran matematika masih sangat rendah selain itu banyak siswa minat belajarnya sangat rendah sehingga </w:t>
      </w:r>
      <w:r w:rsidRPr="009F2E0B">
        <w:rPr>
          <w:rFonts w:ascii="Arial" w:hAnsi="Arial" w:cs="Arial"/>
        </w:rPr>
        <w:lastRenderedPageBreak/>
        <w:t>hal ini juga berdampak pada hasil belajar siswa yang masih dibawah krieria ketuntasan minimal (KKM) yang ditetapkan oleh sekolah. Berdasarkan hasil pengamatan pada nilai ulangan kelas 4 pada mata pelajaran matemaitika masih banyak siswa yang has</w:t>
      </w:r>
      <w:r w:rsidR="00747675">
        <w:rPr>
          <w:rFonts w:ascii="Arial" w:hAnsi="Arial" w:cs="Arial"/>
        </w:rPr>
        <w:t>il belajarnya belum mencapai kri</w:t>
      </w:r>
      <w:r w:rsidRPr="009F2E0B">
        <w:rPr>
          <w:rFonts w:ascii="Arial" w:hAnsi="Arial" w:cs="Arial"/>
        </w:rPr>
        <w:t>teria ketuntasan minimal</w:t>
      </w:r>
      <w:r w:rsidRPr="009F2E0B">
        <w:rPr>
          <w:rFonts w:ascii="Arial" w:hAnsi="Arial" w:cs="Arial"/>
          <w:spacing w:val="-22"/>
        </w:rPr>
        <w:t xml:space="preserve"> </w:t>
      </w:r>
      <w:r w:rsidRPr="009F2E0B">
        <w:rPr>
          <w:rFonts w:ascii="Arial" w:hAnsi="Arial" w:cs="Arial"/>
        </w:rPr>
        <w:t>(KKM). Penyebab rendahnya rendahnya hasil belajar siswa adalah pembelajaran masih menggunakan pembelajaran ceramah dan kurang menggunakan</w:t>
      </w:r>
      <w:r w:rsidR="00747675">
        <w:rPr>
          <w:rFonts w:ascii="Arial" w:hAnsi="Arial" w:cs="Arial"/>
        </w:rPr>
        <w:t xml:space="preserve"> media pembelajaran yang kongkri</w:t>
      </w:r>
      <w:r w:rsidRPr="009F2E0B">
        <w:rPr>
          <w:rFonts w:ascii="Arial" w:hAnsi="Arial" w:cs="Arial"/>
        </w:rPr>
        <w:t xml:space="preserve">t. Guru hanya menggunakan media yang tersedia di kelas seperti LKS, dan membuat siswa kurang antusias untuk terlibat dalam kegiatan pembelajaran sehingga hasil yang dicapai siswa kurang optimal. </w:t>
      </w:r>
    </w:p>
    <w:p w:rsidR="00F737E9" w:rsidRPr="009F2E0B" w:rsidRDefault="00E777B3" w:rsidP="00F05E72">
      <w:pPr>
        <w:pStyle w:val="ListParagraph"/>
        <w:spacing w:line="360" w:lineRule="auto"/>
        <w:ind w:left="0" w:firstLine="720"/>
        <w:rPr>
          <w:rFonts w:ascii="Arial" w:hAnsi="Arial" w:cs="Arial"/>
          <w:sz w:val="24"/>
          <w:szCs w:val="24"/>
        </w:rPr>
      </w:pPr>
      <w:r w:rsidRPr="009F2E0B">
        <w:rPr>
          <w:rFonts w:ascii="Arial" w:hAnsi="Arial" w:cs="Arial"/>
          <w:sz w:val="24"/>
          <w:szCs w:val="24"/>
        </w:rPr>
        <w:t xml:space="preserve">Salah satu alternatif pemecahan masalah yang dapat digunakan untuk memecahkan masalah tersebut adalah dengan menggunakan model pembelajaran kooperatif tipe </w:t>
      </w:r>
      <w:r w:rsidRPr="009F2E0B">
        <w:rPr>
          <w:rFonts w:ascii="Arial" w:hAnsi="Arial" w:cs="Arial"/>
          <w:i/>
          <w:sz w:val="24"/>
          <w:szCs w:val="24"/>
        </w:rPr>
        <w:t xml:space="preserve">Teams Games Tournament </w:t>
      </w:r>
      <w:r w:rsidRPr="009F2E0B">
        <w:rPr>
          <w:rFonts w:ascii="Arial" w:hAnsi="Arial" w:cs="Arial"/>
          <w:sz w:val="24"/>
          <w:szCs w:val="24"/>
        </w:rPr>
        <w:t xml:space="preserve">berbantuan media papan berat. Model pembelajaran </w:t>
      </w:r>
      <w:r w:rsidRPr="009F2E0B">
        <w:rPr>
          <w:rFonts w:ascii="Arial" w:hAnsi="Arial" w:cs="Arial"/>
          <w:i/>
          <w:sz w:val="24"/>
          <w:szCs w:val="24"/>
        </w:rPr>
        <w:t xml:space="preserve">Teams Games Tournament </w:t>
      </w:r>
      <w:r w:rsidRPr="009F2E0B">
        <w:rPr>
          <w:rFonts w:ascii="Arial" w:hAnsi="Arial" w:cs="Arial"/>
          <w:sz w:val="24"/>
          <w:szCs w:val="24"/>
        </w:rPr>
        <w:t xml:space="preserve">(TGT) adalah salah satu tipe atau model kooperatif yang mudah diterapkan, melibatkan aktivitas seluruh siswa untuk memecahkan masalah matematika </w:t>
      </w:r>
      <w:r w:rsidRPr="009F2E0B">
        <w:rPr>
          <w:rFonts w:ascii="Arial" w:hAnsi="Arial" w:cs="Arial"/>
          <w:sz w:val="24"/>
          <w:szCs w:val="24"/>
        </w:rPr>
        <w:lastRenderedPageBreak/>
        <w:t>yang dilaksanakan secara kelompok, menumbuhkan tanggung jawab, kejujuran, kerjasama persaingan sehat dan keterlibatan</w:t>
      </w:r>
      <w:r w:rsidRPr="009F2E0B">
        <w:rPr>
          <w:rFonts w:ascii="Arial" w:hAnsi="Arial" w:cs="Arial"/>
          <w:spacing w:val="-3"/>
          <w:sz w:val="24"/>
          <w:szCs w:val="24"/>
        </w:rPr>
        <w:t xml:space="preserve"> </w:t>
      </w:r>
      <w:r w:rsidRPr="009F2E0B">
        <w:rPr>
          <w:rFonts w:ascii="Arial" w:hAnsi="Arial" w:cs="Arial"/>
          <w:sz w:val="24"/>
          <w:szCs w:val="24"/>
        </w:rPr>
        <w:t xml:space="preserve">belajar. Menurut Nasution (2018:145-146) model pembeajaran </w:t>
      </w:r>
      <w:r w:rsidRPr="009F2E0B">
        <w:rPr>
          <w:rFonts w:ascii="Arial" w:hAnsi="Arial" w:cs="Arial"/>
          <w:i/>
          <w:sz w:val="24"/>
          <w:szCs w:val="24"/>
        </w:rPr>
        <w:t xml:space="preserve">Teams Games Tournament </w:t>
      </w:r>
      <w:r w:rsidRPr="009F2E0B">
        <w:rPr>
          <w:rFonts w:ascii="Arial" w:hAnsi="Arial" w:cs="Arial"/>
          <w:sz w:val="24"/>
          <w:szCs w:val="24"/>
        </w:rPr>
        <w:t xml:space="preserve"> (TGT) merupakan pembelajaran berbasis kelompok yang dapat meningkatkan pola interaksi guru dan siswa. Artinya dalam model </w:t>
      </w:r>
      <w:r w:rsidRPr="009F2E0B">
        <w:rPr>
          <w:rFonts w:ascii="Arial" w:hAnsi="Arial" w:cs="Arial"/>
          <w:i/>
          <w:sz w:val="24"/>
          <w:szCs w:val="24"/>
        </w:rPr>
        <w:t xml:space="preserve">Teams Games Tournament </w:t>
      </w:r>
      <w:r w:rsidRPr="009F2E0B">
        <w:rPr>
          <w:rFonts w:ascii="Arial" w:hAnsi="Arial" w:cs="Arial"/>
          <w:sz w:val="24"/>
          <w:szCs w:val="24"/>
        </w:rPr>
        <w:t xml:space="preserve"> (TGT) interaksi antara siswa dan guru maupun sebaliknya dapat menciptakan suasana baru di dalam kelas dengan diskusi kelompok, bertanya jawab, maupun menyampaiak</w:t>
      </w:r>
      <w:r w:rsidRPr="009F2E0B">
        <w:rPr>
          <w:rFonts w:ascii="Arial" w:hAnsi="Arial" w:cs="Arial"/>
        </w:rPr>
        <w:t>a</w:t>
      </w:r>
      <w:r w:rsidRPr="009F2E0B">
        <w:rPr>
          <w:rFonts w:ascii="Arial" w:hAnsi="Arial" w:cs="Arial"/>
          <w:sz w:val="24"/>
          <w:szCs w:val="24"/>
        </w:rPr>
        <w:t>n informasi kepada teman yang lain dan berjalan dengan efektif dan efisien</w:t>
      </w:r>
      <w:r w:rsidRPr="009F2E0B">
        <w:rPr>
          <w:rFonts w:ascii="Arial" w:hAnsi="Arial" w:cs="Arial"/>
          <w:b/>
          <w:sz w:val="24"/>
          <w:szCs w:val="24"/>
        </w:rPr>
        <w:t xml:space="preserve">. </w:t>
      </w:r>
      <w:r w:rsidR="00AC440E" w:rsidRPr="00AC440E">
        <w:rPr>
          <w:rFonts w:ascii="Arial" w:hAnsi="Arial" w:cs="Arial"/>
          <w:sz w:val="24"/>
          <w:szCs w:val="24"/>
        </w:rPr>
        <w:t xml:space="preserve">Menurut </w:t>
      </w:r>
      <w:r w:rsidRPr="009F2E0B">
        <w:rPr>
          <w:rFonts w:ascii="Arial" w:hAnsi="Arial" w:cs="Arial"/>
          <w:sz w:val="24"/>
          <w:szCs w:val="24"/>
        </w:rPr>
        <w:t xml:space="preserve">Fathurrohman (2015:56) model </w:t>
      </w:r>
      <w:r w:rsidR="00AC440E">
        <w:rPr>
          <w:rFonts w:ascii="Arial" w:hAnsi="Arial" w:cs="Arial"/>
          <w:sz w:val="24"/>
          <w:szCs w:val="24"/>
        </w:rPr>
        <w:t xml:space="preserve">Pembelajaran </w:t>
      </w:r>
      <w:r w:rsidRPr="009F2E0B">
        <w:rPr>
          <w:rFonts w:ascii="Arial" w:hAnsi="Arial" w:cs="Arial"/>
          <w:i/>
          <w:sz w:val="24"/>
          <w:szCs w:val="24"/>
        </w:rPr>
        <w:t xml:space="preserve">Teams Games Tournament </w:t>
      </w:r>
      <w:r w:rsidR="00AC440E">
        <w:rPr>
          <w:rFonts w:ascii="Arial" w:hAnsi="Arial" w:cs="Arial"/>
          <w:sz w:val="24"/>
          <w:szCs w:val="24"/>
        </w:rPr>
        <w:t>(TGT) dib</w:t>
      </w:r>
      <w:r w:rsidRPr="009F2E0B">
        <w:rPr>
          <w:rFonts w:ascii="Arial" w:hAnsi="Arial" w:cs="Arial"/>
          <w:sz w:val="24"/>
          <w:szCs w:val="24"/>
        </w:rPr>
        <w:t>agi menjadi lima atara lain: 1) Tahap penyajian kelas (</w:t>
      </w:r>
      <w:r w:rsidRPr="009F2E0B">
        <w:rPr>
          <w:rFonts w:ascii="Arial" w:hAnsi="Arial" w:cs="Arial"/>
          <w:i/>
          <w:sz w:val="24"/>
          <w:szCs w:val="24"/>
        </w:rPr>
        <w:t>class precentation</w:t>
      </w:r>
      <w:r w:rsidRPr="009F2E0B">
        <w:rPr>
          <w:rFonts w:ascii="Arial" w:hAnsi="Arial" w:cs="Arial"/>
          <w:sz w:val="24"/>
          <w:szCs w:val="24"/>
        </w:rPr>
        <w:t>). 2) Belajar dalam kelompok (</w:t>
      </w:r>
      <w:r w:rsidRPr="009F2E0B">
        <w:rPr>
          <w:rFonts w:ascii="Arial" w:hAnsi="Arial" w:cs="Arial"/>
          <w:i/>
          <w:sz w:val="24"/>
          <w:szCs w:val="24"/>
        </w:rPr>
        <w:t>teams</w:t>
      </w:r>
      <w:r w:rsidRPr="009F2E0B">
        <w:rPr>
          <w:rFonts w:ascii="Arial" w:hAnsi="Arial" w:cs="Arial"/>
          <w:sz w:val="24"/>
          <w:szCs w:val="24"/>
        </w:rPr>
        <w:t xml:space="preserve">). 3) </w:t>
      </w:r>
      <w:r w:rsidRPr="009F2E0B">
        <w:rPr>
          <w:rFonts w:ascii="Arial" w:hAnsi="Arial" w:cs="Arial"/>
          <w:i/>
          <w:iCs/>
          <w:sz w:val="24"/>
          <w:szCs w:val="24"/>
        </w:rPr>
        <w:t>Games</w:t>
      </w:r>
      <w:r w:rsidRPr="009F2E0B">
        <w:rPr>
          <w:rFonts w:ascii="Arial" w:hAnsi="Arial" w:cs="Arial"/>
          <w:sz w:val="24"/>
          <w:szCs w:val="24"/>
        </w:rPr>
        <w:t xml:space="preserve">. </w:t>
      </w:r>
      <w:r w:rsidR="0027181A" w:rsidRPr="009F2E0B">
        <w:rPr>
          <w:rFonts w:ascii="Arial" w:hAnsi="Arial" w:cs="Arial"/>
          <w:i/>
          <w:iCs/>
          <w:sz w:val="24"/>
          <w:szCs w:val="24"/>
        </w:rPr>
        <w:t xml:space="preserve">4) </w:t>
      </w:r>
      <w:r w:rsidRPr="009F2E0B">
        <w:rPr>
          <w:rFonts w:ascii="Arial" w:hAnsi="Arial" w:cs="Arial"/>
          <w:i/>
          <w:iCs/>
          <w:sz w:val="24"/>
          <w:szCs w:val="24"/>
        </w:rPr>
        <w:t>Tournament</w:t>
      </w:r>
      <w:r w:rsidR="0027181A" w:rsidRPr="009F2E0B">
        <w:rPr>
          <w:rFonts w:ascii="Arial" w:hAnsi="Arial" w:cs="Arial"/>
          <w:sz w:val="24"/>
          <w:szCs w:val="24"/>
        </w:rPr>
        <w:t xml:space="preserve">, dan 5) </w:t>
      </w:r>
      <w:r w:rsidRPr="009F2E0B">
        <w:rPr>
          <w:rFonts w:ascii="Arial" w:hAnsi="Arial" w:cs="Arial"/>
          <w:sz w:val="24"/>
          <w:szCs w:val="24"/>
        </w:rPr>
        <w:t>Pengh</w:t>
      </w:r>
      <w:r w:rsidR="0027181A" w:rsidRPr="009F2E0B">
        <w:rPr>
          <w:rFonts w:ascii="Arial" w:hAnsi="Arial" w:cs="Arial"/>
          <w:sz w:val="24"/>
          <w:szCs w:val="24"/>
        </w:rPr>
        <w:t xml:space="preserve">argaan Kelompok (Rekognisi Tim). </w:t>
      </w:r>
      <w:r w:rsidR="00F05E72" w:rsidRPr="009F2E0B">
        <w:rPr>
          <w:rFonts w:ascii="Arial" w:hAnsi="Arial" w:cs="Arial"/>
          <w:color w:val="000000" w:themeColor="text1"/>
          <w:sz w:val="24"/>
          <w:szCs w:val="24"/>
        </w:rPr>
        <w:t xml:space="preserve">Dari lima langkah pembelajaran matematika dengan menggunakan model pembelajaran </w:t>
      </w:r>
      <w:r w:rsidR="00F05E72" w:rsidRPr="009F2E0B">
        <w:rPr>
          <w:rFonts w:ascii="Arial" w:hAnsi="Arial" w:cs="Arial"/>
          <w:i/>
          <w:sz w:val="24"/>
          <w:szCs w:val="24"/>
        </w:rPr>
        <w:t xml:space="preserve">Teams Games Tournament </w:t>
      </w:r>
      <w:r w:rsidR="00F05E72" w:rsidRPr="009F2E0B">
        <w:rPr>
          <w:rFonts w:ascii="Arial" w:hAnsi="Arial" w:cs="Arial"/>
          <w:sz w:val="24"/>
          <w:szCs w:val="24"/>
        </w:rPr>
        <w:t>(TGT)</w:t>
      </w:r>
      <w:r w:rsidR="00F05E72" w:rsidRPr="009F2E0B">
        <w:rPr>
          <w:rFonts w:ascii="Arial" w:hAnsi="Arial" w:cs="Arial"/>
          <w:b/>
          <w:sz w:val="24"/>
          <w:szCs w:val="24"/>
        </w:rPr>
        <w:t xml:space="preserve"> </w:t>
      </w:r>
      <w:r w:rsidR="00F05E72" w:rsidRPr="009F2E0B">
        <w:rPr>
          <w:rFonts w:ascii="Arial" w:hAnsi="Arial" w:cs="Arial"/>
          <w:color w:val="000000" w:themeColor="text1"/>
          <w:sz w:val="24"/>
          <w:szCs w:val="24"/>
        </w:rPr>
        <w:t xml:space="preserve">kemudian disusun menjadi langkah langkah pembelajaran sesuai dengan media pembelajaran papan berat. Dengan </w:t>
      </w:r>
      <w:r w:rsidR="00F05E72" w:rsidRPr="009F2E0B">
        <w:rPr>
          <w:rFonts w:ascii="Arial" w:hAnsi="Arial" w:cs="Arial"/>
          <w:color w:val="000000" w:themeColor="text1"/>
          <w:sz w:val="24"/>
          <w:szCs w:val="24"/>
        </w:rPr>
        <w:lastRenderedPageBreak/>
        <w:t xml:space="preserve">demikian langkah-langkah pembelajaran diharapkan dapat meningkatkan hasil belajar siswa. Berikut ini langkah langkah pembelajaran dengan model </w:t>
      </w:r>
      <w:r w:rsidR="00F05E72" w:rsidRPr="009F2E0B">
        <w:rPr>
          <w:rFonts w:ascii="Arial" w:hAnsi="Arial" w:cs="Arial"/>
          <w:i/>
          <w:sz w:val="24"/>
          <w:szCs w:val="24"/>
        </w:rPr>
        <w:t xml:space="preserve">Teams Games Tournament </w:t>
      </w:r>
      <w:r w:rsidR="00F05E72" w:rsidRPr="009F2E0B">
        <w:rPr>
          <w:rFonts w:ascii="Arial" w:hAnsi="Arial" w:cs="Arial"/>
          <w:sz w:val="24"/>
          <w:szCs w:val="24"/>
        </w:rPr>
        <w:t xml:space="preserve">(TGT) disertai dengan media papan berat 1) </w:t>
      </w:r>
      <w:r w:rsidR="00F05E72" w:rsidRPr="009F2E0B">
        <w:rPr>
          <w:rFonts w:ascii="Arial" w:hAnsi="Arial" w:cs="Arial"/>
          <w:color w:val="000000" w:themeColor="text1"/>
          <w:sz w:val="24"/>
          <w:szCs w:val="24"/>
        </w:rPr>
        <w:t>Penyajian kelas (</w:t>
      </w:r>
      <w:r w:rsidR="00F05E72" w:rsidRPr="009F2E0B">
        <w:rPr>
          <w:rFonts w:ascii="Arial" w:hAnsi="Arial" w:cs="Arial"/>
          <w:i/>
          <w:color w:val="000000" w:themeColor="text1"/>
          <w:sz w:val="24"/>
          <w:szCs w:val="24"/>
        </w:rPr>
        <w:t>class precentation</w:t>
      </w:r>
      <w:r w:rsidR="00F05E72" w:rsidRPr="009F2E0B">
        <w:rPr>
          <w:rFonts w:ascii="Arial" w:hAnsi="Arial" w:cs="Arial"/>
          <w:color w:val="000000" w:themeColor="text1"/>
          <w:sz w:val="24"/>
          <w:szCs w:val="24"/>
        </w:rPr>
        <w:t xml:space="preserve">). </w:t>
      </w:r>
      <w:r w:rsidR="00F05E72" w:rsidRPr="009F2E0B">
        <w:rPr>
          <w:rFonts w:ascii="Arial" w:hAnsi="Arial" w:cs="Arial"/>
          <w:sz w:val="24"/>
          <w:szCs w:val="24"/>
        </w:rPr>
        <w:t xml:space="preserve">Guru menyampaikan materi kepada siswa dengan bantuan media papan berat. Media papan berat digunakan untuk menjelaskan materi tentang pengukuran berat. Di dalam media papan berat bukan hanya menampilkan materi teetapi juga menampilkan evaluasi yang digunakan untuk games 2) </w:t>
      </w:r>
      <w:r w:rsidR="00F05E72" w:rsidRPr="009F2E0B">
        <w:rPr>
          <w:rFonts w:ascii="Arial" w:hAnsi="Arial" w:cs="Arial"/>
          <w:i/>
          <w:sz w:val="24"/>
          <w:szCs w:val="24"/>
        </w:rPr>
        <w:t xml:space="preserve">Teams. </w:t>
      </w:r>
      <w:r w:rsidR="00F05E72" w:rsidRPr="009F2E0B">
        <w:rPr>
          <w:rFonts w:ascii="Arial" w:hAnsi="Arial" w:cs="Arial"/>
          <w:sz w:val="24"/>
          <w:szCs w:val="24"/>
        </w:rPr>
        <w:t xml:space="preserve">Guru membagi siswa dalam kelompok secara heterogen. 3) </w:t>
      </w:r>
      <w:r w:rsidR="00F05E72" w:rsidRPr="009F2E0B">
        <w:rPr>
          <w:rFonts w:ascii="Arial" w:hAnsi="Arial" w:cs="Arial"/>
          <w:i/>
          <w:sz w:val="24"/>
          <w:szCs w:val="24"/>
        </w:rPr>
        <w:t xml:space="preserve">Game. </w:t>
      </w:r>
      <w:r w:rsidR="00F05E72" w:rsidRPr="009F2E0B">
        <w:rPr>
          <w:rFonts w:ascii="Arial" w:hAnsi="Arial" w:cs="Arial"/>
          <w:sz w:val="24"/>
          <w:szCs w:val="24"/>
        </w:rPr>
        <w:t xml:space="preserve">Guru menyediakan kertas bernomor yang berisikan pertanyaan yang sesuai dengan materi. 4) </w:t>
      </w:r>
      <w:r w:rsidR="00F05E72" w:rsidRPr="009F2E0B">
        <w:rPr>
          <w:rFonts w:ascii="Arial" w:hAnsi="Arial" w:cs="Arial"/>
          <w:i/>
          <w:sz w:val="24"/>
          <w:szCs w:val="24"/>
        </w:rPr>
        <w:t xml:space="preserve">Tournament. </w:t>
      </w:r>
      <w:r w:rsidR="00F05E72" w:rsidRPr="009F2E0B">
        <w:rPr>
          <w:rFonts w:ascii="Arial" w:hAnsi="Arial" w:cs="Arial"/>
          <w:sz w:val="24"/>
          <w:szCs w:val="24"/>
        </w:rPr>
        <w:t>Setiap kelompok memilih wakilnya untuk mengikuti turnament. Siswa yang terlebih dahulu menjawab pertanyaan akan mendapat skor. Siswa yang terlebih dahulu menjawab makan akan menemelkan kertas di papan berat. Dan 5) Guru memberikan penghargaan kepada kelompok yang mendapatkan skor tertinggi.</w:t>
      </w:r>
    </w:p>
    <w:p w:rsidR="0027181A" w:rsidRPr="009F2E0B" w:rsidRDefault="0027181A" w:rsidP="0027181A">
      <w:pPr>
        <w:rPr>
          <w:rFonts w:ascii="Arial" w:hAnsi="Arial" w:cs="Arial"/>
          <w:b/>
          <w:sz w:val="24"/>
          <w:szCs w:val="24"/>
        </w:rPr>
      </w:pPr>
      <w:r w:rsidRPr="009F2E0B">
        <w:rPr>
          <w:rFonts w:ascii="Arial" w:hAnsi="Arial" w:cs="Arial"/>
          <w:b/>
          <w:sz w:val="24"/>
          <w:szCs w:val="24"/>
        </w:rPr>
        <w:t>METODE</w:t>
      </w:r>
    </w:p>
    <w:p w:rsidR="00EF57AA" w:rsidRPr="009F2E0B" w:rsidRDefault="0027181A" w:rsidP="00F05E72">
      <w:pPr>
        <w:spacing w:line="360" w:lineRule="auto"/>
        <w:ind w:firstLine="720"/>
        <w:jc w:val="both"/>
        <w:rPr>
          <w:rFonts w:ascii="Arial" w:eastAsiaTheme="minorEastAsia" w:hAnsi="Arial" w:cs="Arial"/>
          <w:sz w:val="24"/>
          <w:szCs w:val="24"/>
          <w:lang w:eastAsia="id-ID"/>
        </w:rPr>
      </w:pPr>
      <w:r w:rsidRPr="009F2E0B">
        <w:rPr>
          <w:rFonts w:ascii="Arial" w:eastAsiaTheme="minorEastAsia" w:hAnsi="Arial" w:cs="Arial"/>
          <w:sz w:val="24"/>
          <w:szCs w:val="24"/>
          <w:lang w:eastAsia="id-ID"/>
        </w:rPr>
        <w:t xml:space="preserve">Jenis penelitian ini merupakan Penelitian Tindakan Kelas (PTK). </w:t>
      </w:r>
      <w:r w:rsidRPr="009F2E0B">
        <w:rPr>
          <w:rFonts w:ascii="Arial" w:eastAsiaTheme="minorEastAsia" w:hAnsi="Arial" w:cs="Arial"/>
          <w:sz w:val="24"/>
          <w:szCs w:val="24"/>
          <w:lang w:eastAsia="id-ID"/>
        </w:rPr>
        <w:lastRenderedPageBreak/>
        <w:t xml:space="preserve">Subyek penelitian ini adalah </w:t>
      </w:r>
      <w:r w:rsidRPr="009F2E0B">
        <w:rPr>
          <w:rFonts w:ascii="Arial" w:hAnsi="Arial" w:cs="Arial"/>
          <w:sz w:val="24"/>
          <w:szCs w:val="24"/>
        </w:rPr>
        <w:t>siswa</w:t>
      </w:r>
      <w:r w:rsidRPr="009F2E0B">
        <w:rPr>
          <w:rFonts w:ascii="Arial" w:eastAsiaTheme="minorEastAsia" w:hAnsi="Arial" w:cs="Arial"/>
          <w:sz w:val="24"/>
          <w:szCs w:val="24"/>
          <w:lang w:eastAsia="id-ID"/>
        </w:rPr>
        <w:t xml:space="preserve"> </w:t>
      </w:r>
      <w:r w:rsidRPr="009F2E0B">
        <w:rPr>
          <w:rFonts w:ascii="Arial" w:hAnsi="Arial" w:cs="Arial"/>
          <w:sz w:val="24"/>
          <w:szCs w:val="24"/>
        </w:rPr>
        <w:t xml:space="preserve">kelas IV </w:t>
      </w:r>
      <w:r w:rsidRPr="009F2E0B">
        <w:rPr>
          <w:rFonts w:ascii="Arial" w:hAnsi="Arial" w:cs="Arial"/>
        </w:rPr>
        <w:t>SDN Ujung-Ujung 03</w:t>
      </w:r>
      <w:r w:rsidRPr="009F2E0B">
        <w:rPr>
          <w:rFonts w:ascii="Arial" w:hAnsi="Arial" w:cs="Arial"/>
          <w:sz w:val="24"/>
          <w:szCs w:val="24"/>
        </w:rPr>
        <w:t xml:space="preserve">, </w:t>
      </w:r>
      <w:r w:rsidRPr="009F2E0B">
        <w:rPr>
          <w:rFonts w:ascii="Arial" w:eastAsiaTheme="minorEastAsia" w:hAnsi="Arial" w:cs="Arial"/>
          <w:sz w:val="24"/>
          <w:szCs w:val="24"/>
          <w:lang w:eastAsia="id-ID"/>
        </w:rPr>
        <w:t xml:space="preserve">dengan </w:t>
      </w:r>
      <w:r w:rsidRPr="009F2E0B">
        <w:rPr>
          <w:rFonts w:ascii="Arial" w:hAnsi="Arial" w:cs="Arial"/>
          <w:sz w:val="24"/>
          <w:szCs w:val="24"/>
        </w:rPr>
        <w:t xml:space="preserve">jumlah siswa 18.  </w:t>
      </w:r>
      <w:r w:rsidRPr="009F2E0B">
        <w:rPr>
          <w:rFonts w:ascii="Arial" w:eastAsiaTheme="minorEastAsia" w:hAnsi="Arial" w:cs="Arial"/>
          <w:sz w:val="24"/>
          <w:szCs w:val="24"/>
          <w:lang w:eastAsia="id-ID"/>
        </w:rPr>
        <w:t xml:space="preserve">Rancangan penelitian yang digunakan dalam penelitian ini adalah model spiral yang dikemukakan oleh </w:t>
      </w:r>
      <w:r w:rsidRPr="009F2E0B">
        <w:rPr>
          <w:rFonts w:ascii="Arial" w:hAnsi="Arial" w:cs="Arial"/>
          <w:sz w:val="24"/>
          <w:szCs w:val="24"/>
        </w:rPr>
        <w:t xml:space="preserve">Kemmis &amp; MC Taggart </w:t>
      </w:r>
      <w:r w:rsidRPr="009F2E0B">
        <w:rPr>
          <w:rFonts w:ascii="Arial" w:eastAsiaTheme="minorEastAsia" w:hAnsi="Arial" w:cs="Arial"/>
          <w:sz w:val="24"/>
          <w:szCs w:val="24"/>
          <w:lang w:eastAsia="id-ID"/>
        </w:rPr>
        <w:t>dimana setiap  siklus terdiri  dari 4 tahap yaitu perencanaan, pelaksanaan, observasi, serta refleksi (</w:t>
      </w:r>
      <w:r w:rsidR="00EF57AA" w:rsidRPr="009F2E0B">
        <w:rPr>
          <w:rFonts w:ascii="Arial" w:hAnsi="Arial" w:cs="Arial"/>
          <w:sz w:val="24"/>
          <w:szCs w:val="24"/>
        </w:rPr>
        <w:t>Saputra, 2016:</w:t>
      </w:r>
      <w:r w:rsidRPr="009F2E0B">
        <w:rPr>
          <w:rFonts w:ascii="Arial" w:hAnsi="Arial" w:cs="Arial"/>
          <w:sz w:val="24"/>
          <w:szCs w:val="24"/>
        </w:rPr>
        <w:t>3)</w:t>
      </w:r>
      <w:r w:rsidRPr="009F2E0B">
        <w:rPr>
          <w:rFonts w:ascii="Arial" w:eastAsiaTheme="minorEastAsia" w:hAnsi="Arial" w:cs="Arial"/>
          <w:sz w:val="24"/>
          <w:szCs w:val="24"/>
          <w:lang w:eastAsia="id-ID"/>
        </w:rPr>
        <w:t xml:space="preserve">. Teknik pengumpulan data dalam penelitian meliputi tes, observasi dan dokumentasi. Tes berupa tes objektif yang terdiri dari 20 soal yang diberikan diakhir setiap siklusnya. Sedangakan observasi pada penelitian ini dilakukan untuk mengamati tindakan guru dalam menerapkan </w:t>
      </w:r>
      <w:r w:rsidRPr="009F2E0B">
        <w:rPr>
          <w:rFonts w:ascii="Arial" w:hAnsi="Arial" w:cs="Arial"/>
          <w:sz w:val="24"/>
          <w:szCs w:val="24"/>
        </w:rPr>
        <w:t xml:space="preserve">model pembelajaran </w:t>
      </w:r>
      <w:r w:rsidRPr="009F2E0B">
        <w:rPr>
          <w:rFonts w:ascii="Arial" w:hAnsi="Arial" w:cs="Arial"/>
          <w:i/>
          <w:sz w:val="24"/>
          <w:szCs w:val="24"/>
        </w:rPr>
        <w:t xml:space="preserve">Teams Games Tournament </w:t>
      </w:r>
      <w:r w:rsidRPr="009F2E0B">
        <w:rPr>
          <w:rFonts w:ascii="Arial" w:hAnsi="Arial" w:cs="Arial"/>
          <w:sz w:val="24"/>
          <w:szCs w:val="24"/>
        </w:rPr>
        <w:t xml:space="preserve"> (TGT) </w:t>
      </w:r>
      <w:r w:rsidRPr="009F2E0B">
        <w:rPr>
          <w:rFonts w:ascii="Arial" w:eastAsiaTheme="minorEastAsia" w:hAnsi="Arial" w:cs="Arial"/>
          <w:sz w:val="24"/>
          <w:szCs w:val="24"/>
          <w:lang w:eastAsia="id-ID"/>
        </w:rPr>
        <w:t xml:space="preserve">dan respon siswa dalam menerima pembelajaran. </w:t>
      </w:r>
    </w:p>
    <w:p w:rsidR="0027181A" w:rsidRPr="009F2E0B" w:rsidRDefault="0027181A" w:rsidP="0027181A">
      <w:pPr>
        <w:spacing w:line="360" w:lineRule="auto"/>
        <w:jc w:val="both"/>
        <w:rPr>
          <w:rFonts w:ascii="Arial" w:eastAsiaTheme="minorEastAsia" w:hAnsi="Arial" w:cs="Arial"/>
          <w:b/>
          <w:sz w:val="24"/>
          <w:szCs w:val="24"/>
          <w:lang w:eastAsia="id-ID"/>
        </w:rPr>
      </w:pPr>
      <w:r w:rsidRPr="009F2E0B">
        <w:rPr>
          <w:rFonts w:ascii="Arial" w:eastAsiaTheme="minorEastAsia" w:hAnsi="Arial" w:cs="Arial"/>
          <w:b/>
          <w:sz w:val="24"/>
          <w:szCs w:val="24"/>
          <w:lang w:eastAsia="id-ID"/>
        </w:rPr>
        <w:t>HASIL DAN PEMBAHASAN</w:t>
      </w:r>
    </w:p>
    <w:p w:rsidR="0027181A" w:rsidRPr="009F2E0B" w:rsidRDefault="0027181A" w:rsidP="0027181A">
      <w:pPr>
        <w:pStyle w:val="Default"/>
        <w:spacing w:line="360" w:lineRule="auto"/>
        <w:ind w:firstLine="720"/>
        <w:jc w:val="both"/>
        <w:rPr>
          <w:rFonts w:ascii="Arial" w:eastAsiaTheme="minorHAnsi" w:hAnsi="Arial" w:cs="Arial"/>
          <w:color w:val="auto"/>
          <w:lang w:val="id-ID"/>
        </w:rPr>
      </w:pPr>
      <w:r w:rsidRPr="009F2E0B">
        <w:rPr>
          <w:rFonts w:ascii="Arial" w:eastAsiaTheme="minorHAnsi" w:hAnsi="Arial" w:cs="Arial"/>
          <w:color w:val="auto"/>
          <w:lang w:val="id-ID"/>
        </w:rPr>
        <w:t>Pada bagian ini, akan dipaparkan hasil analisis dan data penelitian tentang hasil belajar Mat</w:t>
      </w:r>
      <w:r w:rsidR="00AF41C1" w:rsidRPr="009F2E0B">
        <w:rPr>
          <w:rFonts w:ascii="Arial" w:eastAsiaTheme="minorHAnsi" w:hAnsi="Arial" w:cs="Arial"/>
          <w:color w:val="auto"/>
          <w:lang w:val="id-ID"/>
        </w:rPr>
        <w:t xml:space="preserve">ematika pada siswa kelas IV di </w:t>
      </w:r>
      <w:r w:rsidR="00326A16" w:rsidRPr="009F2E0B">
        <w:rPr>
          <w:rFonts w:ascii="Arial" w:hAnsi="Arial" w:cs="Arial"/>
          <w:color w:val="auto"/>
        </w:rPr>
        <w:t xml:space="preserve"> SDN Ujung-Ujung 03 </w:t>
      </w:r>
      <w:r w:rsidRPr="009F2E0B">
        <w:rPr>
          <w:rFonts w:ascii="Arial" w:eastAsiaTheme="minorHAnsi" w:hAnsi="Arial" w:cs="Arial"/>
          <w:color w:val="auto"/>
          <w:lang w:val="id-ID"/>
        </w:rPr>
        <w:t xml:space="preserve">dengan menggunakan </w:t>
      </w:r>
      <w:r w:rsidR="00326A16" w:rsidRPr="009F2E0B">
        <w:rPr>
          <w:rFonts w:ascii="Arial" w:eastAsiaTheme="minorHAnsi" w:hAnsi="Arial" w:cs="Arial"/>
          <w:color w:val="auto"/>
        </w:rPr>
        <w:t xml:space="preserve">model </w:t>
      </w:r>
      <w:r w:rsidRPr="009F2E0B">
        <w:rPr>
          <w:rFonts w:ascii="Arial" w:eastAsiaTheme="minorHAnsi" w:hAnsi="Arial" w:cs="Arial"/>
          <w:color w:val="auto"/>
          <w:lang w:val="id-ID"/>
        </w:rPr>
        <w:t xml:space="preserve"> </w:t>
      </w:r>
      <w:r w:rsidR="00326A16" w:rsidRPr="009F2E0B">
        <w:rPr>
          <w:rFonts w:ascii="Arial" w:hAnsi="Arial" w:cs="Arial"/>
          <w:i/>
          <w:color w:val="auto"/>
        </w:rPr>
        <w:t xml:space="preserve">Teams Games Tournament </w:t>
      </w:r>
      <w:r w:rsidR="00326A16" w:rsidRPr="009F2E0B">
        <w:rPr>
          <w:rFonts w:ascii="Arial" w:hAnsi="Arial" w:cs="Arial"/>
          <w:color w:val="auto"/>
        </w:rPr>
        <w:t xml:space="preserve"> (TGT)</w:t>
      </w:r>
      <w:r w:rsidR="00EF57AA" w:rsidRPr="009F2E0B">
        <w:rPr>
          <w:rFonts w:ascii="Arial" w:hAnsi="Arial" w:cs="Arial"/>
          <w:color w:val="auto"/>
        </w:rPr>
        <w:t xml:space="preserve"> berbantuan media papan berat</w:t>
      </w:r>
      <w:r w:rsidRPr="009F2E0B">
        <w:rPr>
          <w:rFonts w:ascii="Arial" w:eastAsiaTheme="minorHAnsi" w:hAnsi="Arial" w:cs="Arial"/>
          <w:color w:val="auto"/>
          <w:lang w:val="id-ID"/>
        </w:rPr>
        <w:t xml:space="preserve">. </w:t>
      </w:r>
      <w:r w:rsidR="00326A16" w:rsidRPr="009F2E0B">
        <w:rPr>
          <w:rFonts w:ascii="Arial" w:eastAsiaTheme="minorHAnsi" w:hAnsi="Arial" w:cs="Arial"/>
          <w:color w:val="auto"/>
        </w:rPr>
        <w:t>Hasil Belajar</w:t>
      </w:r>
      <w:r w:rsidRPr="009F2E0B">
        <w:rPr>
          <w:rFonts w:ascii="Arial" w:eastAsiaTheme="minorHAnsi" w:hAnsi="Arial" w:cs="Arial"/>
          <w:color w:val="auto"/>
          <w:lang w:val="id-ID"/>
        </w:rPr>
        <w:t xml:space="preserve"> Matematika siswa dari pra siklus, siklus I, dan siklus II dapat dilihat pada tabel 1  di bawah ini: </w:t>
      </w:r>
    </w:p>
    <w:p w:rsidR="0027181A" w:rsidRDefault="0027181A" w:rsidP="00B914FA">
      <w:pPr>
        <w:pStyle w:val="Default"/>
        <w:spacing w:line="360" w:lineRule="auto"/>
        <w:jc w:val="both"/>
        <w:rPr>
          <w:rFonts w:ascii="Arial" w:hAnsi="Arial" w:cs="Arial"/>
          <w:b/>
          <w:color w:val="auto"/>
        </w:rPr>
      </w:pPr>
      <w:r w:rsidRPr="009F2E0B">
        <w:rPr>
          <w:rFonts w:ascii="Arial" w:eastAsiaTheme="minorHAnsi" w:hAnsi="Arial" w:cs="Arial"/>
          <w:b/>
          <w:color w:val="auto"/>
          <w:lang w:val="id-ID"/>
        </w:rPr>
        <w:lastRenderedPageBreak/>
        <w:t>Tabel 1</w:t>
      </w:r>
      <w:r w:rsidRPr="009F2E0B">
        <w:rPr>
          <w:rFonts w:ascii="Arial" w:eastAsiaTheme="minorHAnsi" w:hAnsi="Arial" w:cs="Arial"/>
          <w:color w:val="auto"/>
          <w:lang w:val="id-ID"/>
        </w:rPr>
        <w:t xml:space="preserve"> </w:t>
      </w:r>
      <w:r w:rsidRPr="009F2E0B">
        <w:rPr>
          <w:rFonts w:ascii="Arial" w:eastAsiaTheme="minorHAnsi" w:hAnsi="Arial" w:cs="Arial"/>
          <w:b/>
          <w:color w:val="auto"/>
          <w:lang w:val="id-ID"/>
        </w:rPr>
        <w:t xml:space="preserve">Peningkatan </w:t>
      </w:r>
      <w:r w:rsidR="00326A16" w:rsidRPr="009F2E0B">
        <w:rPr>
          <w:rFonts w:ascii="Arial" w:eastAsiaTheme="minorHAnsi" w:hAnsi="Arial" w:cs="Arial"/>
          <w:b/>
          <w:color w:val="auto"/>
        </w:rPr>
        <w:t>Hasil Belajar</w:t>
      </w:r>
      <w:r w:rsidRPr="009F2E0B">
        <w:rPr>
          <w:rFonts w:ascii="Arial" w:eastAsiaTheme="minorHAnsi" w:hAnsi="Arial" w:cs="Arial"/>
          <w:b/>
          <w:color w:val="auto"/>
          <w:lang w:val="id-ID"/>
        </w:rPr>
        <w:t xml:space="preserve"> Matematika kelas IV </w:t>
      </w:r>
      <w:r w:rsidR="00326A16" w:rsidRPr="009F2E0B">
        <w:rPr>
          <w:rFonts w:ascii="Arial" w:hAnsi="Arial" w:cs="Arial"/>
          <w:b/>
          <w:color w:val="auto"/>
        </w:rPr>
        <w:t>SDN Ujung-Ujung 03</w:t>
      </w:r>
    </w:p>
    <w:p w:rsidR="00CF460B" w:rsidRDefault="00CF460B" w:rsidP="00B914FA">
      <w:pPr>
        <w:pStyle w:val="Default"/>
        <w:spacing w:line="360" w:lineRule="auto"/>
        <w:jc w:val="both"/>
        <w:rPr>
          <w:rFonts w:ascii="Arial" w:hAnsi="Arial" w:cs="Arial"/>
          <w:b/>
          <w:color w:val="auto"/>
        </w:rPr>
      </w:pPr>
    </w:p>
    <w:p w:rsidR="00CF460B" w:rsidRPr="009F2E0B" w:rsidRDefault="00CF460B" w:rsidP="00B914FA">
      <w:pPr>
        <w:pStyle w:val="Default"/>
        <w:spacing w:line="360" w:lineRule="auto"/>
        <w:jc w:val="both"/>
        <w:rPr>
          <w:rFonts w:ascii="Arial" w:hAnsi="Arial" w:cs="Arial"/>
          <w:b/>
          <w:color w:val="auto"/>
        </w:rPr>
      </w:pPr>
    </w:p>
    <w:tbl>
      <w:tblPr>
        <w:tblStyle w:val="LightShading"/>
        <w:tblW w:w="5328" w:type="dxa"/>
        <w:tblInd w:w="-720" w:type="dxa"/>
        <w:tblLayout w:type="fixed"/>
        <w:tblLook w:val="0620" w:firstRow="1" w:lastRow="0" w:firstColumn="0" w:lastColumn="0" w:noHBand="1" w:noVBand="1"/>
      </w:tblPr>
      <w:tblGrid>
        <w:gridCol w:w="1098"/>
        <w:gridCol w:w="720"/>
        <w:gridCol w:w="540"/>
        <w:gridCol w:w="630"/>
        <w:gridCol w:w="540"/>
        <w:gridCol w:w="630"/>
        <w:gridCol w:w="540"/>
        <w:gridCol w:w="630"/>
      </w:tblGrid>
      <w:tr w:rsidR="009F2E0B" w:rsidRPr="00CF460B" w:rsidTr="00CF460B">
        <w:trPr>
          <w:cnfStyle w:val="100000000000" w:firstRow="1" w:lastRow="0" w:firstColumn="0" w:lastColumn="0" w:oddVBand="0" w:evenVBand="0" w:oddHBand="0" w:evenHBand="0" w:firstRowFirstColumn="0" w:firstRowLastColumn="0" w:lastRowFirstColumn="0" w:lastRowLastColumn="0"/>
          <w:trHeight w:val="565"/>
        </w:trPr>
        <w:tc>
          <w:tcPr>
            <w:tcW w:w="1098" w:type="dxa"/>
          </w:tcPr>
          <w:p w:rsidR="00B914FA" w:rsidRPr="00CF460B" w:rsidRDefault="009F2E0B" w:rsidP="00B914FA">
            <w:pPr>
              <w:pStyle w:val="Default"/>
              <w:jc w:val="center"/>
              <w:rPr>
                <w:rFonts w:ascii="Arial" w:hAnsi="Arial" w:cs="Arial"/>
                <w:b w:val="0"/>
                <w:color w:val="auto"/>
                <w:sz w:val="22"/>
                <w:szCs w:val="22"/>
              </w:rPr>
            </w:pPr>
            <w:r w:rsidRPr="00CF460B">
              <w:rPr>
                <w:rFonts w:ascii="Arial" w:hAnsi="Arial" w:cs="Arial"/>
                <w:b w:val="0"/>
                <w:color w:val="auto"/>
                <w:sz w:val="22"/>
                <w:szCs w:val="22"/>
              </w:rPr>
              <w:t>Kategori</w:t>
            </w:r>
          </w:p>
        </w:tc>
        <w:tc>
          <w:tcPr>
            <w:tcW w:w="720" w:type="dxa"/>
          </w:tcPr>
          <w:p w:rsidR="00B914FA" w:rsidRPr="00CF460B" w:rsidRDefault="00B914FA" w:rsidP="00B914FA">
            <w:pPr>
              <w:pStyle w:val="Default"/>
              <w:jc w:val="center"/>
              <w:rPr>
                <w:rFonts w:ascii="Arial" w:hAnsi="Arial" w:cs="Arial"/>
                <w:b w:val="0"/>
                <w:color w:val="auto"/>
                <w:sz w:val="22"/>
                <w:szCs w:val="22"/>
              </w:rPr>
            </w:pPr>
            <w:r w:rsidRPr="00CF460B">
              <w:rPr>
                <w:rFonts w:ascii="Arial" w:hAnsi="Arial" w:cs="Arial"/>
                <w:b w:val="0"/>
                <w:color w:val="auto"/>
                <w:sz w:val="22"/>
                <w:szCs w:val="22"/>
              </w:rPr>
              <w:t>KKM</w:t>
            </w:r>
          </w:p>
        </w:tc>
        <w:tc>
          <w:tcPr>
            <w:tcW w:w="1170" w:type="dxa"/>
            <w:gridSpan w:val="2"/>
          </w:tcPr>
          <w:p w:rsidR="00B914FA" w:rsidRPr="00CF460B" w:rsidRDefault="00B914FA" w:rsidP="00B914FA">
            <w:pPr>
              <w:pStyle w:val="Default"/>
              <w:jc w:val="center"/>
              <w:rPr>
                <w:rFonts w:ascii="Arial" w:hAnsi="Arial" w:cs="Arial"/>
                <w:b w:val="0"/>
                <w:color w:val="auto"/>
                <w:sz w:val="22"/>
                <w:szCs w:val="22"/>
              </w:rPr>
            </w:pPr>
            <w:r w:rsidRPr="00CF460B">
              <w:rPr>
                <w:rFonts w:ascii="Arial" w:hAnsi="Arial" w:cs="Arial"/>
                <w:b w:val="0"/>
                <w:color w:val="auto"/>
                <w:sz w:val="22"/>
                <w:szCs w:val="22"/>
              </w:rPr>
              <w:t>Kondisi Awal</w:t>
            </w:r>
          </w:p>
        </w:tc>
        <w:tc>
          <w:tcPr>
            <w:tcW w:w="1170" w:type="dxa"/>
            <w:gridSpan w:val="2"/>
          </w:tcPr>
          <w:p w:rsidR="00B914FA" w:rsidRPr="00CF460B" w:rsidRDefault="00B914FA" w:rsidP="00B914FA">
            <w:pPr>
              <w:pStyle w:val="Default"/>
              <w:jc w:val="center"/>
              <w:rPr>
                <w:rFonts w:ascii="Arial" w:hAnsi="Arial" w:cs="Arial"/>
                <w:b w:val="0"/>
                <w:color w:val="auto"/>
                <w:sz w:val="22"/>
                <w:szCs w:val="22"/>
              </w:rPr>
            </w:pPr>
            <w:r w:rsidRPr="00CF460B">
              <w:rPr>
                <w:rFonts w:ascii="Arial" w:hAnsi="Arial" w:cs="Arial"/>
                <w:b w:val="0"/>
                <w:color w:val="auto"/>
                <w:sz w:val="22"/>
                <w:szCs w:val="22"/>
              </w:rPr>
              <w:t>Siklus I</w:t>
            </w:r>
          </w:p>
        </w:tc>
        <w:tc>
          <w:tcPr>
            <w:tcW w:w="1170" w:type="dxa"/>
            <w:gridSpan w:val="2"/>
          </w:tcPr>
          <w:p w:rsidR="00B914FA" w:rsidRPr="00CF460B" w:rsidRDefault="00B914FA" w:rsidP="00B914FA">
            <w:pPr>
              <w:pStyle w:val="Default"/>
              <w:jc w:val="center"/>
              <w:rPr>
                <w:rFonts w:ascii="Arial" w:hAnsi="Arial" w:cs="Arial"/>
                <w:b w:val="0"/>
                <w:color w:val="auto"/>
                <w:sz w:val="22"/>
                <w:szCs w:val="22"/>
              </w:rPr>
            </w:pPr>
            <w:r w:rsidRPr="00CF460B">
              <w:rPr>
                <w:rFonts w:ascii="Arial" w:hAnsi="Arial" w:cs="Arial"/>
                <w:b w:val="0"/>
                <w:color w:val="auto"/>
                <w:sz w:val="22"/>
                <w:szCs w:val="22"/>
              </w:rPr>
              <w:t>Siklus II</w:t>
            </w:r>
          </w:p>
        </w:tc>
      </w:tr>
      <w:tr w:rsidR="00CF460B" w:rsidRPr="00CF460B" w:rsidTr="00CF460B">
        <w:trPr>
          <w:trHeight w:val="303"/>
        </w:trPr>
        <w:tc>
          <w:tcPr>
            <w:tcW w:w="1098" w:type="dxa"/>
            <w:tcBorders>
              <w:bottom w:val="single" w:sz="4" w:space="0" w:color="auto"/>
            </w:tcBorders>
          </w:tcPr>
          <w:p w:rsidR="00B914FA" w:rsidRPr="00CF460B" w:rsidRDefault="00B914FA" w:rsidP="00B914FA">
            <w:pPr>
              <w:pStyle w:val="Default"/>
              <w:jc w:val="center"/>
              <w:rPr>
                <w:rFonts w:ascii="Arial" w:hAnsi="Arial" w:cs="Arial"/>
                <w:color w:val="auto"/>
                <w:sz w:val="22"/>
                <w:szCs w:val="22"/>
              </w:rPr>
            </w:pPr>
          </w:p>
        </w:tc>
        <w:tc>
          <w:tcPr>
            <w:tcW w:w="720" w:type="dxa"/>
            <w:tcBorders>
              <w:bottom w:val="single" w:sz="4" w:space="0" w:color="auto"/>
            </w:tcBorders>
          </w:tcPr>
          <w:p w:rsidR="00B914FA" w:rsidRPr="00CF460B" w:rsidRDefault="00B914FA" w:rsidP="00B914FA">
            <w:pPr>
              <w:pStyle w:val="Default"/>
              <w:jc w:val="center"/>
              <w:rPr>
                <w:rFonts w:ascii="Arial" w:hAnsi="Arial" w:cs="Arial"/>
                <w:color w:val="auto"/>
                <w:sz w:val="22"/>
                <w:szCs w:val="22"/>
              </w:rPr>
            </w:pPr>
          </w:p>
        </w:tc>
        <w:tc>
          <w:tcPr>
            <w:tcW w:w="540" w:type="dxa"/>
            <w:tcBorders>
              <w:bottom w:val="single" w:sz="4" w:space="0" w:color="auto"/>
            </w:tcBorders>
          </w:tcPr>
          <w:p w:rsidR="00B914FA" w:rsidRPr="00CF460B" w:rsidRDefault="00B914FA" w:rsidP="00B914FA">
            <w:pPr>
              <w:pStyle w:val="Default"/>
              <w:jc w:val="center"/>
              <w:rPr>
                <w:rFonts w:ascii="Arial" w:hAnsi="Arial" w:cs="Arial"/>
                <w:color w:val="auto"/>
                <w:sz w:val="22"/>
                <w:szCs w:val="22"/>
              </w:rPr>
            </w:pPr>
            <w:r w:rsidRPr="00CF460B">
              <w:rPr>
                <w:rFonts w:ascii="Arial" w:hAnsi="Arial" w:cs="Arial"/>
                <w:color w:val="auto"/>
                <w:sz w:val="22"/>
                <w:szCs w:val="22"/>
              </w:rPr>
              <w:t>F</w:t>
            </w:r>
          </w:p>
        </w:tc>
        <w:tc>
          <w:tcPr>
            <w:tcW w:w="630" w:type="dxa"/>
            <w:tcBorders>
              <w:bottom w:val="single" w:sz="4" w:space="0" w:color="auto"/>
            </w:tcBorders>
          </w:tcPr>
          <w:p w:rsidR="00B914FA" w:rsidRPr="00CF460B" w:rsidRDefault="00B914FA" w:rsidP="00B914FA">
            <w:pPr>
              <w:pStyle w:val="Default"/>
              <w:jc w:val="center"/>
              <w:rPr>
                <w:rFonts w:ascii="Arial" w:hAnsi="Arial" w:cs="Arial"/>
                <w:color w:val="auto"/>
                <w:sz w:val="22"/>
                <w:szCs w:val="22"/>
              </w:rPr>
            </w:pPr>
            <w:r w:rsidRPr="00CF460B">
              <w:rPr>
                <w:rFonts w:ascii="Arial" w:hAnsi="Arial" w:cs="Arial"/>
                <w:color w:val="auto"/>
                <w:sz w:val="22"/>
                <w:szCs w:val="22"/>
              </w:rPr>
              <w:t>%</w:t>
            </w:r>
          </w:p>
        </w:tc>
        <w:tc>
          <w:tcPr>
            <w:tcW w:w="540" w:type="dxa"/>
            <w:tcBorders>
              <w:bottom w:val="single" w:sz="4" w:space="0" w:color="auto"/>
            </w:tcBorders>
          </w:tcPr>
          <w:p w:rsidR="00B914FA" w:rsidRPr="00CF460B" w:rsidRDefault="00B914FA" w:rsidP="003F4538">
            <w:pPr>
              <w:pStyle w:val="Default"/>
              <w:jc w:val="center"/>
              <w:rPr>
                <w:rFonts w:ascii="Arial" w:hAnsi="Arial" w:cs="Arial"/>
                <w:color w:val="auto"/>
                <w:sz w:val="22"/>
                <w:szCs w:val="22"/>
              </w:rPr>
            </w:pPr>
            <w:r w:rsidRPr="00CF460B">
              <w:rPr>
                <w:rFonts w:ascii="Arial" w:hAnsi="Arial" w:cs="Arial"/>
                <w:color w:val="auto"/>
                <w:sz w:val="22"/>
                <w:szCs w:val="22"/>
              </w:rPr>
              <w:t>F</w:t>
            </w:r>
          </w:p>
        </w:tc>
        <w:tc>
          <w:tcPr>
            <w:tcW w:w="630" w:type="dxa"/>
            <w:tcBorders>
              <w:bottom w:val="single" w:sz="4" w:space="0" w:color="auto"/>
            </w:tcBorders>
          </w:tcPr>
          <w:p w:rsidR="00B914FA" w:rsidRPr="00CF460B" w:rsidRDefault="00B914FA" w:rsidP="003F4538">
            <w:pPr>
              <w:pStyle w:val="Default"/>
              <w:jc w:val="center"/>
              <w:rPr>
                <w:rFonts w:ascii="Arial" w:hAnsi="Arial" w:cs="Arial"/>
                <w:color w:val="auto"/>
                <w:sz w:val="22"/>
                <w:szCs w:val="22"/>
              </w:rPr>
            </w:pPr>
            <w:r w:rsidRPr="00CF460B">
              <w:rPr>
                <w:rFonts w:ascii="Arial" w:hAnsi="Arial" w:cs="Arial"/>
                <w:color w:val="auto"/>
                <w:sz w:val="22"/>
                <w:szCs w:val="22"/>
              </w:rPr>
              <w:t>%</w:t>
            </w:r>
          </w:p>
        </w:tc>
        <w:tc>
          <w:tcPr>
            <w:tcW w:w="540" w:type="dxa"/>
            <w:tcBorders>
              <w:bottom w:val="single" w:sz="4" w:space="0" w:color="auto"/>
            </w:tcBorders>
          </w:tcPr>
          <w:p w:rsidR="00B914FA" w:rsidRPr="00CF460B" w:rsidRDefault="00B914FA" w:rsidP="003F4538">
            <w:pPr>
              <w:pStyle w:val="Default"/>
              <w:jc w:val="center"/>
              <w:rPr>
                <w:rFonts w:ascii="Arial" w:hAnsi="Arial" w:cs="Arial"/>
                <w:color w:val="auto"/>
                <w:sz w:val="22"/>
                <w:szCs w:val="22"/>
              </w:rPr>
            </w:pPr>
            <w:r w:rsidRPr="00CF460B">
              <w:rPr>
                <w:rFonts w:ascii="Arial" w:hAnsi="Arial" w:cs="Arial"/>
                <w:color w:val="auto"/>
                <w:sz w:val="22"/>
                <w:szCs w:val="22"/>
              </w:rPr>
              <w:t>F</w:t>
            </w:r>
          </w:p>
        </w:tc>
        <w:tc>
          <w:tcPr>
            <w:tcW w:w="630" w:type="dxa"/>
            <w:tcBorders>
              <w:bottom w:val="single" w:sz="4" w:space="0" w:color="auto"/>
            </w:tcBorders>
          </w:tcPr>
          <w:p w:rsidR="00B914FA" w:rsidRPr="00CF460B" w:rsidRDefault="00B914FA" w:rsidP="003F4538">
            <w:pPr>
              <w:pStyle w:val="Default"/>
              <w:jc w:val="center"/>
              <w:rPr>
                <w:rFonts w:ascii="Arial" w:hAnsi="Arial" w:cs="Arial"/>
                <w:color w:val="auto"/>
                <w:sz w:val="22"/>
                <w:szCs w:val="22"/>
              </w:rPr>
            </w:pPr>
            <w:r w:rsidRPr="00CF460B">
              <w:rPr>
                <w:rFonts w:ascii="Arial" w:hAnsi="Arial" w:cs="Arial"/>
                <w:color w:val="auto"/>
                <w:sz w:val="22"/>
                <w:szCs w:val="22"/>
              </w:rPr>
              <w:t>%</w:t>
            </w:r>
          </w:p>
        </w:tc>
      </w:tr>
      <w:tr w:rsidR="00CF460B" w:rsidRPr="00CF460B" w:rsidTr="00CF460B">
        <w:trPr>
          <w:trHeight w:val="544"/>
        </w:trPr>
        <w:tc>
          <w:tcPr>
            <w:tcW w:w="1098" w:type="dxa"/>
            <w:tcBorders>
              <w:top w:val="single" w:sz="4" w:space="0" w:color="auto"/>
              <w:bottom w:val="single" w:sz="4" w:space="0" w:color="auto"/>
            </w:tcBorders>
          </w:tcPr>
          <w:p w:rsidR="00B914FA" w:rsidRPr="00CF460B" w:rsidRDefault="00B914FA" w:rsidP="00B914FA">
            <w:pPr>
              <w:pStyle w:val="Default"/>
              <w:jc w:val="center"/>
              <w:rPr>
                <w:rFonts w:ascii="Arial" w:hAnsi="Arial" w:cs="Arial"/>
                <w:color w:val="auto"/>
                <w:sz w:val="22"/>
                <w:szCs w:val="22"/>
              </w:rPr>
            </w:pPr>
            <w:r w:rsidRPr="00CF460B">
              <w:rPr>
                <w:rFonts w:ascii="Arial" w:hAnsi="Arial" w:cs="Arial"/>
                <w:color w:val="auto"/>
                <w:sz w:val="22"/>
                <w:szCs w:val="22"/>
              </w:rPr>
              <w:t xml:space="preserve">Tuntas </w:t>
            </w:r>
          </w:p>
        </w:tc>
        <w:tc>
          <w:tcPr>
            <w:tcW w:w="720" w:type="dxa"/>
            <w:tcBorders>
              <w:top w:val="single" w:sz="4" w:space="0" w:color="auto"/>
              <w:bottom w:val="single" w:sz="4" w:space="0" w:color="auto"/>
            </w:tcBorders>
          </w:tcPr>
          <w:p w:rsidR="00B914FA" w:rsidRPr="00CF460B" w:rsidRDefault="00B914FA" w:rsidP="00B914FA">
            <w:pPr>
              <w:pStyle w:val="Default"/>
              <w:jc w:val="center"/>
              <w:rPr>
                <w:rFonts w:ascii="Arial" w:hAnsi="Arial" w:cs="Arial"/>
                <w:color w:val="auto"/>
                <w:sz w:val="22"/>
                <w:szCs w:val="22"/>
              </w:rPr>
            </w:pPr>
            <w:r w:rsidRPr="00CF460B">
              <w:rPr>
                <w:rFonts w:ascii="Arial" w:hAnsi="Arial" w:cs="Arial"/>
                <w:color w:val="auto"/>
                <w:sz w:val="22"/>
                <w:szCs w:val="22"/>
              </w:rPr>
              <w:t>≥ 70</w:t>
            </w:r>
          </w:p>
        </w:tc>
        <w:tc>
          <w:tcPr>
            <w:tcW w:w="540" w:type="dxa"/>
            <w:tcBorders>
              <w:top w:val="single" w:sz="4" w:space="0" w:color="auto"/>
              <w:bottom w:val="single" w:sz="4" w:space="0" w:color="auto"/>
            </w:tcBorders>
          </w:tcPr>
          <w:p w:rsidR="00B914FA" w:rsidRPr="00CF460B" w:rsidRDefault="00B914FA" w:rsidP="00B914FA">
            <w:pPr>
              <w:pStyle w:val="Default"/>
              <w:jc w:val="center"/>
              <w:rPr>
                <w:rFonts w:ascii="Arial" w:hAnsi="Arial" w:cs="Arial"/>
                <w:color w:val="auto"/>
                <w:sz w:val="22"/>
                <w:szCs w:val="22"/>
              </w:rPr>
            </w:pPr>
            <w:r w:rsidRPr="00CF460B">
              <w:rPr>
                <w:rFonts w:ascii="Arial" w:hAnsi="Arial" w:cs="Arial"/>
                <w:color w:val="auto"/>
                <w:sz w:val="22"/>
                <w:szCs w:val="22"/>
              </w:rPr>
              <w:t>6</w:t>
            </w:r>
          </w:p>
        </w:tc>
        <w:tc>
          <w:tcPr>
            <w:tcW w:w="630" w:type="dxa"/>
            <w:tcBorders>
              <w:top w:val="single" w:sz="4" w:space="0" w:color="auto"/>
              <w:bottom w:val="single" w:sz="4" w:space="0" w:color="auto"/>
            </w:tcBorders>
          </w:tcPr>
          <w:p w:rsidR="00B914FA" w:rsidRPr="00CF460B" w:rsidRDefault="00B914FA" w:rsidP="00B914FA">
            <w:pPr>
              <w:pStyle w:val="Default"/>
              <w:jc w:val="center"/>
              <w:rPr>
                <w:rFonts w:ascii="Arial" w:hAnsi="Arial" w:cs="Arial"/>
                <w:color w:val="auto"/>
                <w:sz w:val="22"/>
                <w:szCs w:val="22"/>
              </w:rPr>
            </w:pPr>
            <w:r w:rsidRPr="00CF460B">
              <w:rPr>
                <w:rFonts w:ascii="Arial" w:hAnsi="Arial" w:cs="Arial"/>
                <w:color w:val="auto"/>
                <w:sz w:val="22"/>
                <w:szCs w:val="22"/>
              </w:rPr>
              <w:t>33%</w:t>
            </w:r>
          </w:p>
        </w:tc>
        <w:tc>
          <w:tcPr>
            <w:tcW w:w="540" w:type="dxa"/>
            <w:tcBorders>
              <w:top w:val="single" w:sz="4" w:space="0" w:color="auto"/>
              <w:bottom w:val="single" w:sz="4" w:space="0" w:color="auto"/>
            </w:tcBorders>
          </w:tcPr>
          <w:p w:rsidR="00B914FA" w:rsidRPr="00CF460B" w:rsidRDefault="00B914FA" w:rsidP="00B914FA">
            <w:pPr>
              <w:pStyle w:val="Default"/>
              <w:jc w:val="center"/>
              <w:rPr>
                <w:rFonts w:ascii="Arial" w:hAnsi="Arial" w:cs="Arial"/>
                <w:color w:val="auto"/>
                <w:sz w:val="22"/>
                <w:szCs w:val="22"/>
              </w:rPr>
            </w:pPr>
            <w:r w:rsidRPr="00CF460B">
              <w:rPr>
                <w:rFonts w:ascii="Arial" w:hAnsi="Arial" w:cs="Arial"/>
                <w:color w:val="auto"/>
                <w:sz w:val="22"/>
                <w:szCs w:val="22"/>
              </w:rPr>
              <w:t>14</w:t>
            </w:r>
          </w:p>
        </w:tc>
        <w:tc>
          <w:tcPr>
            <w:tcW w:w="630" w:type="dxa"/>
            <w:tcBorders>
              <w:top w:val="single" w:sz="4" w:space="0" w:color="auto"/>
              <w:bottom w:val="single" w:sz="4" w:space="0" w:color="auto"/>
            </w:tcBorders>
          </w:tcPr>
          <w:p w:rsidR="00B914FA" w:rsidRPr="00CF460B" w:rsidRDefault="00B914FA" w:rsidP="00B914FA">
            <w:pPr>
              <w:pStyle w:val="Default"/>
              <w:jc w:val="center"/>
              <w:rPr>
                <w:rFonts w:ascii="Arial" w:hAnsi="Arial" w:cs="Arial"/>
                <w:color w:val="auto"/>
                <w:sz w:val="22"/>
                <w:szCs w:val="22"/>
              </w:rPr>
            </w:pPr>
            <w:r w:rsidRPr="00CF460B">
              <w:rPr>
                <w:rFonts w:ascii="Arial" w:hAnsi="Arial" w:cs="Arial"/>
                <w:color w:val="auto"/>
                <w:sz w:val="22"/>
                <w:szCs w:val="22"/>
              </w:rPr>
              <w:t>78%</w:t>
            </w:r>
          </w:p>
        </w:tc>
        <w:tc>
          <w:tcPr>
            <w:tcW w:w="540" w:type="dxa"/>
            <w:tcBorders>
              <w:top w:val="single" w:sz="4" w:space="0" w:color="auto"/>
              <w:bottom w:val="single" w:sz="4" w:space="0" w:color="auto"/>
            </w:tcBorders>
          </w:tcPr>
          <w:p w:rsidR="00B914FA" w:rsidRPr="00CF460B" w:rsidRDefault="00B914FA" w:rsidP="00B914FA">
            <w:pPr>
              <w:pStyle w:val="Default"/>
              <w:jc w:val="center"/>
              <w:rPr>
                <w:rFonts w:ascii="Arial" w:hAnsi="Arial" w:cs="Arial"/>
                <w:color w:val="auto"/>
                <w:sz w:val="22"/>
                <w:szCs w:val="22"/>
              </w:rPr>
            </w:pPr>
            <w:r w:rsidRPr="00CF460B">
              <w:rPr>
                <w:rFonts w:ascii="Arial" w:hAnsi="Arial" w:cs="Arial"/>
                <w:color w:val="auto"/>
                <w:sz w:val="22"/>
                <w:szCs w:val="22"/>
              </w:rPr>
              <w:t>18</w:t>
            </w:r>
          </w:p>
        </w:tc>
        <w:tc>
          <w:tcPr>
            <w:tcW w:w="630" w:type="dxa"/>
            <w:tcBorders>
              <w:top w:val="single" w:sz="4" w:space="0" w:color="auto"/>
              <w:bottom w:val="single" w:sz="4" w:space="0" w:color="auto"/>
            </w:tcBorders>
          </w:tcPr>
          <w:p w:rsidR="00B914FA" w:rsidRPr="00CF460B" w:rsidRDefault="00B914FA" w:rsidP="00B914FA">
            <w:pPr>
              <w:pStyle w:val="Default"/>
              <w:jc w:val="center"/>
              <w:rPr>
                <w:rFonts w:ascii="Arial" w:hAnsi="Arial" w:cs="Arial"/>
                <w:color w:val="auto"/>
                <w:sz w:val="22"/>
                <w:szCs w:val="22"/>
              </w:rPr>
            </w:pPr>
            <w:r w:rsidRPr="00CF460B">
              <w:rPr>
                <w:rFonts w:ascii="Arial" w:hAnsi="Arial" w:cs="Arial"/>
                <w:color w:val="auto"/>
                <w:sz w:val="22"/>
                <w:szCs w:val="22"/>
              </w:rPr>
              <w:t>100%</w:t>
            </w:r>
          </w:p>
        </w:tc>
      </w:tr>
      <w:tr w:rsidR="00CF460B" w:rsidRPr="00CF460B" w:rsidTr="00CF460B">
        <w:trPr>
          <w:trHeight w:val="565"/>
        </w:trPr>
        <w:tc>
          <w:tcPr>
            <w:tcW w:w="1098" w:type="dxa"/>
            <w:tcBorders>
              <w:top w:val="single" w:sz="4" w:space="0" w:color="auto"/>
              <w:bottom w:val="single" w:sz="4" w:space="0" w:color="auto"/>
            </w:tcBorders>
          </w:tcPr>
          <w:p w:rsidR="00B914FA" w:rsidRPr="00CF460B" w:rsidRDefault="00B914FA" w:rsidP="00B914FA">
            <w:pPr>
              <w:pStyle w:val="Default"/>
              <w:jc w:val="center"/>
              <w:rPr>
                <w:rFonts w:ascii="Arial" w:hAnsi="Arial" w:cs="Arial"/>
                <w:color w:val="auto"/>
                <w:sz w:val="22"/>
                <w:szCs w:val="22"/>
              </w:rPr>
            </w:pPr>
            <w:r w:rsidRPr="00CF460B">
              <w:rPr>
                <w:rFonts w:ascii="Arial" w:hAnsi="Arial" w:cs="Arial"/>
                <w:color w:val="auto"/>
                <w:sz w:val="22"/>
                <w:szCs w:val="22"/>
              </w:rPr>
              <w:t>Tidak Tuntas</w:t>
            </w:r>
          </w:p>
        </w:tc>
        <w:tc>
          <w:tcPr>
            <w:tcW w:w="720" w:type="dxa"/>
            <w:tcBorders>
              <w:top w:val="single" w:sz="4" w:space="0" w:color="auto"/>
              <w:bottom w:val="single" w:sz="4" w:space="0" w:color="auto"/>
            </w:tcBorders>
          </w:tcPr>
          <w:p w:rsidR="00B914FA" w:rsidRPr="00CF460B" w:rsidRDefault="00B914FA" w:rsidP="00B914FA">
            <w:pPr>
              <w:pStyle w:val="Default"/>
              <w:jc w:val="center"/>
              <w:rPr>
                <w:rFonts w:ascii="Arial" w:hAnsi="Arial" w:cs="Arial"/>
                <w:color w:val="auto"/>
                <w:sz w:val="22"/>
                <w:szCs w:val="22"/>
              </w:rPr>
            </w:pPr>
            <w:r w:rsidRPr="00CF460B">
              <w:rPr>
                <w:rFonts w:ascii="Arial" w:hAnsi="Arial" w:cs="Arial"/>
                <w:color w:val="auto"/>
                <w:sz w:val="22"/>
                <w:szCs w:val="22"/>
              </w:rPr>
              <w:t>&lt; 70</w:t>
            </w:r>
          </w:p>
        </w:tc>
        <w:tc>
          <w:tcPr>
            <w:tcW w:w="540" w:type="dxa"/>
            <w:tcBorders>
              <w:top w:val="single" w:sz="4" w:space="0" w:color="auto"/>
              <w:bottom w:val="single" w:sz="4" w:space="0" w:color="auto"/>
            </w:tcBorders>
          </w:tcPr>
          <w:p w:rsidR="00B914FA" w:rsidRPr="00CF460B" w:rsidRDefault="00B914FA" w:rsidP="00B914FA">
            <w:pPr>
              <w:pStyle w:val="Default"/>
              <w:jc w:val="center"/>
              <w:rPr>
                <w:rFonts w:ascii="Arial" w:hAnsi="Arial" w:cs="Arial"/>
                <w:color w:val="auto"/>
                <w:sz w:val="22"/>
                <w:szCs w:val="22"/>
              </w:rPr>
            </w:pPr>
            <w:r w:rsidRPr="00CF460B">
              <w:rPr>
                <w:rFonts w:ascii="Arial" w:hAnsi="Arial" w:cs="Arial"/>
                <w:color w:val="auto"/>
                <w:sz w:val="22"/>
                <w:szCs w:val="22"/>
              </w:rPr>
              <w:t>12</w:t>
            </w:r>
          </w:p>
        </w:tc>
        <w:tc>
          <w:tcPr>
            <w:tcW w:w="630" w:type="dxa"/>
            <w:tcBorders>
              <w:top w:val="single" w:sz="4" w:space="0" w:color="auto"/>
              <w:bottom w:val="single" w:sz="4" w:space="0" w:color="auto"/>
            </w:tcBorders>
          </w:tcPr>
          <w:p w:rsidR="00B914FA" w:rsidRPr="00CF460B" w:rsidRDefault="00B914FA" w:rsidP="00B914FA">
            <w:pPr>
              <w:pStyle w:val="Default"/>
              <w:jc w:val="center"/>
              <w:rPr>
                <w:rFonts w:ascii="Arial" w:hAnsi="Arial" w:cs="Arial"/>
                <w:color w:val="auto"/>
                <w:sz w:val="22"/>
                <w:szCs w:val="22"/>
              </w:rPr>
            </w:pPr>
            <w:r w:rsidRPr="00CF460B">
              <w:rPr>
                <w:rFonts w:ascii="Arial" w:hAnsi="Arial" w:cs="Arial"/>
                <w:color w:val="auto"/>
                <w:sz w:val="22"/>
                <w:szCs w:val="22"/>
              </w:rPr>
              <w:t>67%</w:t>
            </w:r>
          </w:p>
        </w:tc>
        <w:tc>
          <w:tcPr>
            <w:tcW w:w="540" w:type="dxa"/>
            <w:tcBorders>
              <w:top w:val="single" w:sz="4" w:space="0" w:color="auto"/>
              <w:bottom w:val="single" w:sz="4" w:space="0" w:color="auto"/>
            </w:tcBorders>
          </w:tcPr>
          <w:p w:rsidR="00B914FA" w:rsidRPr="00CF460B" w:rsidRDefault="00B914FA" w:rsidP="00B914FA">
            <w:pPr>
              <w:pStyle w:val="Default"/>
              <w:jc w:val="center"/>
              <w:rPr>
                <w:rFonts w:ascii="Arial" w:hAnsi="Arial" w:cs="Arial"/>
                <w:color w:val="auto"/>
                <w:sz w:val="22"/>
                <w:szCs w:val="22"/>
              </w:rPr>
            </w:pPr>
            <w:r w:rsidRPr="00CF460B">
              <w:rPr>
                <w:rFonts w:ascii="Arial" w:hAnsi="Arial" w:cs="Arial"/>
                <w:color w:val="auto"/>
                <w:sz w:val="22"/>
                <w:szCs w:val="22"/>
              </w:rPr>
              <w:t>4</w:t>
            </w:r>
          </w:p>
        </w:tc>
        <w:tc>
          <w:tcPr>
            <w:tcW w:w="630" w:type="dxa"/>
            <w:tcBorders>
              <w:top w:val="single" w:sz="4" w:space="0" w:color="auto"/>
              <w:bottom w:val="single" w:sz="4" w:space="0" w:color="auto"/>
            </w:tcBorders>
          </w:tcPr>
          <w:p w:rsidR="00B914FA" w:rsidRPr="00CF460B" w:rsidRDefault="00B914FA" w:rsidP="00B914FA">
            <w:pPr>
              <w:pStyle w:val="Default"/>
              <w:jc w:val="center"/>
              <w:rPr>
                <w:rFonts w:ascii="Arial" w:hAnsi="Arial" w:cs="Arial"/>
                <w:color w:val="auto"/>
                <w:sz w:val="22"/>
                <w:szCs w:val="22"/>
              </w:rPr>
            </w:pPr>
            <w:r w:rsidRPr="00CF460B">
              <w:rPr>
                <w:rFonts w:ascii="Arial" w:hAnsi="Arial" w:cs="Arial"/>
                <w:color w:val="auto"/>
                <w:sz w:val="22"/>
                <w:szCs w:val="22"/>
              </w:rPr>
              <w:t>22%</w:t>
            </w:r>
          </w:p>
        </w:tc>
        <w:tc>
          <w:tcPr>
            <w:tcW w:w="540" w:type="dxa"/>
            <w:tcBorders>
              <w:top w:val="single" w:sz="4" w:space="0" w:color="auto"/>
              <w:bottom w:val="single" w:sz="4" w:space="0" w:color="auto"/>
            </w:tcBorders>
          </w:tcPr>
          <w:p w:rsidR="00B914FA" w:rsidRPr="00CF460B" w:rsidRDefault="00B914FA" w:rsidP="00B914FA">
            <w:pPr>
              <w:pStyle w:val="Default"/>
              <w:jc w:val="center"/>
              <w:rPr>
                <w:rFonts w:ascii="Arial" w:hAnsi="Arial" w:cs="Arial"/>
                <w:color w:val="auto"/>
                <w:sz w:val="22"/>
                <w:szCs w:val="22"/>
              </w:rPr>
            </w:pPr>
            <w:r w:rsidRPr="00CF460B">
              <w:rPr>
                <w:rFonts w:ascii="Arial" w:hAnsi="Arial" w:cs="Arial"/>
                <w:color w:val="auto"/>
                <w:sz w:val="22"/>
                <w:szCs w:val="22"/>
              </w:rPr>
              <w:t>-</w:t>
            </w:r>
          </w:p>
        </w:tc>
        <w:tc>
          <w:tcPr>
            <w:tcW w:w="630" w:type="dxa"/>
            <w:tcBorders>
              <w:top w:val="single" w:sz="4" w:space="0" w:color="auto"/>
              <w:bottom w:val="single" w:sz="4" w:space="0" w:color="auto"/>
            </w:tcBorders>
          </w:tcPr>
          <w:p w:rsidR="00B914FA" w:rsidRPr="00CF460B" w:rsidRDefault="00B914FA" w:rsidP="00B914FA">
            <w:pPr>
              <w:pStyle w:val="Default"/>
              <w:jc w:val="center"/>
              <w:rPr>
                <w:rFonts w:ascii="Arial" w:hAnsi="Arial" w:cs="Arial"/>
                <w:color w:val="auto"/>
                <w:sz w:val="22"/>
                <w:szCs w:val="22"/>
              </w:rPr>
            </w:pPr>
          </w:p>
        </w:tc>
      </w:tr>
      <w:tr w:rsidR="00CF460B" w:rsidRPr="00CF460B" w:rsidTr="00CF460B">
        <w:trPr>
          <w:trHeight w:val="565"/>
        </w:trPr>
        <w:tc>
          <w:tcPr>
            <w:tcW w:w="1818" w:type="dxa"/>
            <w:gridSpan w:val="2"/>
            <w:tcBorders>
              <w:top w:val="single" w:sz="4" w:space="0" w:color="auto"/>
            </w:tcBorders>
          </w:tcPr>
          <w:p w:rsidR="00B914FA" w:rsidRPr="00CF460B" w:rsidRDefault="00B914FA" w:rsidP="00B914FA">
            <w:pPr>
              <w:pStyle w:val="Default"/>
              <w:jc w:val="center"/>
              <w:rPr>
                <w:rFonts w:ascii="Arial" w:hAnsi="Arial" w:cs="Arial"/>
                <w:color w:val="auto"/>
                <w:sz w:val="22"/>
                <w:szCs w:val="22"/>
              </w:rPr>
            </w:pPr>
            <w:r w:rsidRPr="00CF460B">
              <w:rPr>
                <w:rFonts w:ascii="Arial" w:hAnsi="Arial" w:cs="Arial"/>
                <w:color w:val="auto"/>
                <w:sz w:val="22"/>
                <w:szCs w:val="22"/>
              </w:rPr>
              <w:t>Total</w:t>
            </w:r>
          </w:p>
        </w:tc>
        <w:tc>
          <w:tcPr>
            <w:tcW w:w="540" w:type="dxa"/>
            <w:tcBorders>
              <w:top w:val="single" w:sz="4" w:space="0" w:color="auto"/>
            </w:tcBorders>
          </w:tcPr>
          <w:p w:rsidR="00B914FA" w:rsidRPr="00CF460B" w:rsidRDefault="00B914FA" w:rsidP="00B914FA">
            <w:pPr>
              <w:pStyle w:val="Default"/>
              <w:jc w:val="center"/>
              <w:rPr>
                <w:rFonts w:ascii="Arial" w:hAnsi="Arial" w:cs="Arial"/>
                <w:color w:val="auto"/>
                <w:sz w:val="22"/>
                <w:szCs w:val="22"/>
              </w:rPr>
            </w:pPr>
            <w:r w:rsidRPr="00CF460B">
              <w:rPr>
                <w:rFonts w:ascii="Arial" w:hAnsi="Arial" w:cs="Arial"/>
                <w:color w:val="auto"/>
                <w:sz w:val="22"/>
                <w:szCs w:val="22"/>
              </w:rPr>
              <w:t>18</w:t>
            </w:r>
          </w:p>
        </w:tc>
        <w:tc>
          <w:tcPr>
            <w:tcW w:w="630" w:type="dxa"/>
            <w:tcBorders>
              <w:top w:val="single" w:sz="4" w:space="0" w:color="auto"/>
            </w:tcBorders>
          </w:tcPr>
          <w:p w:rsidR="00B914FA" w:rsidRPr="00CF460B" w:rsidRDefault="00B914FA" w:rsidP="00B914FA">
            <w:pPr>
              <w:pStyle w:val="Default"/>
              <w:jc w:val="center"/>
              <w:rPr>
                <w:rFonts w:ascii="Arial" w:hAnsi="Arial" w:cs="Arial"/>
                <w:color w:val="auto"/>
                <w:sz w:val="22"/>
                <w:szCs w:val="22"/>
              </w:rPr>
            </w:pPr>
            <w:r w:rsidRPr="00CF460B">
              <w:rPr>
                <w:rFonts w:ascii="Arial" w:hAnsi="Arial" w:cs="Arial"/>
                <w:color w:val="auto"/>
                <w:sz w:val="22"/>
                <w:szCs w:val="22"/>
              </w:rPr>
              <w:t>100%</w:t>
            </w:r>
          </w:p>
        </w:tc>
        <w:tc>
          <w:tcPr>
            <w:tcW w:w="540" w:type="dxa"/>
            <w:tcBorders>
              <w:top w:val="single" w:sz="4" w:space="0" w:color="auto"/>
            </w:tcBorders>
          </w:tcPr>
          <w:p w:rsidR="00B914FA" w:rsidRPr="00CF460B" w:rsidRDefault="00B914FA" w:rsidP="003F4538">
            <w:pPr>
              <w:pStyle w:val="Default"/>
              <w:jc w:val="center"/>
              <w:rPr>
                <w:rFonts w:ascii="Arial" w:hAnsi="Arial" w:cs="Arial"/>
                <w:color w:val="auto"/>
                <w:sz w:val="22"/>
                <w:szCs w:val="22"/>
              </w:rPr>
            </w:pPr>
            <w:r w:rsidRPr="00CF460B">
              <w:rPr>
                <w:rFonts w:ascii="Arial" w:hAnsi="Arial" w:cs="Arial"/>
                <w:color w:val="auto"/>
                <w:sz w:val="22"/>
                <w:szCs w:val="22"/>
              </w:rPr>
              <w:t>18</w:t>
            </w:r>
          </w:p>
        </w:tc>
        <w:tc>
          <w:tcPr>
            <w:tcW w:w="630" w:type="dxa"/>
            <w:tcBorders>
              <w:top w:val="single" w:sz="4" w:space="0" w:color="auto"/>
            </w:tcBorders>
          </w:tcPr>
          <w:p w:rsidR="00B914FA" w:rsidRPr="00CF460B" w:rsidRDefault="00B914FA" w:rsidP="003F4538">
            <w:pPr>
              <w:pStyle w:val="Default"/>
              <w:jc w:val="center"/>
              <w:rPr>
                <w:rFonts w:ascii="Arial" w:hAnsi="Arial" w:cs="Arial"/>
                <w:color w:val="auto"/>
                <w:sz w:val="22"/>
                <w:szCs w:val="22"/>
              </w:rPr>
            </w:pPr>
            <w:r w:rsidRPr="00CF460B">
              <w:rPr>
                <w:rFonts w:ascii="Arial" w:hAnsi="Arial" w:cs="Arial"/>
                <w:color w:val="auto"/>
                <w:sz w:val="22"/>
                <w:szCs w:val="22"/>
              </w:rPr>
              <w:t>100%</w:t>
            </w:r>
          </w:p>
        </w:tc>
        <w:tc>
          <w:tcPr>
            <w:tcW w:w="540" w:type="dxa"/>
            <w:tcBorders>
              <w:top w:val="single" w:sz="4" w:space="0" w:color="auto"/>
            </w:tcBorders>
          </w:tcPr>
          <w:p w:rsidR="00B914FA" w:rsidRPr="00CF460B" w:rsidRDefault="00B914FA" w:rsidP="003F4538">
            <w:pPr>
              <w:pStyle w:val="Default"/>
              <w:jc w:val="center"/>
              <w:rPr>
                <w:rFonts w:ascii="Arial" w:hAnsi="Arial" w:cs="Arial"/>
                <w:color w:val="auto"/>
                <w:sz w:val="22"/>
                <w:szCs w:val="22"/>
              </w:rPr>
            </w:pPr>
            <w:r w:rsidRPr="00CF460B">
              <w:rPr>
                <w:rFonts w:ascii="Arial" w:hAnsi="Arial" w:cs="Arial"/>
                <w:color w:val="auto"/>
                <w:sz w:val="22"/>
                <w:szCs w:val="22"/>
              </w:rPr>
              <w:t>18</w:t>
            </w:r>
          </w:p>
        </w:tc>
        <w:tc>
          <w:tcPr>
            <w:tcW w:w="630" w:type="dxa"/>
            <w:tcBorders>
              <w:top w:val="single" w:sz="4" w:space="0" w:color="auto"/>
            </w:tcBorders>
          </w:tcPr>
          <w:p w:rsidR="00B914FA" w:rsidRPr="00CF460B" w:rsidRDefault="00B914FA" w:rsidP="003F4538">
            <w:pPr>
              <w:pStyle w:val="Default"/>
              <w:jc w:val="center"/>
              <w:rPr>
                <w:rFonts w:ascii="Arial" w:hAnsi="Arial" w:cs="Arial"/>
                <w:color w:val="auto"/>
                <w:sz w:val="22"/>
                <w:szCs w:val="22"/>
              </w:rPr>
            </w:pPr>
            <w:r w:rsidRPr="00CF460B">
              <w:rPr>
                <w:rFonts w:ascii="Arial" w:hAnsi="Arial" w:cs="Arial"/>
                <w:color w:val="auto"/>
                <w:sz w:val="22"/>
                <w:szCs w:val="22"/>
              </w:rPr>
              <w:t>100%</w:t>
            </w:r>
          </w:p>
        </w:tc>
      </w:tr>
      <w:tr w:rsidR="00B914FA" w:rsidRPr="00CF460B" w:rsidTr="00CF460B">
        <w:trPr>
          <w:trHeight w:val="282"/>
        </w:trPr>
        <w:tc>
          <w:tcPr>
            <w:tcW w:w="1818" w:type="dxa"/>
            <w:gridSpan w:val="2"/>
            <w:tcBorders>
              <w:top w:val="single" w:sz="4" w:space="0" w:color="auto"/>
            </w:tcBorders>
          </w:tcPr>
          <w:p w:rsidR="00B914FA" w:rsidRPr="00CF460B" w:rsidRDefault="00B914FA" w:rsidP="00B914FA">
            <w:pPr>
              <w:pStyle w:val="Default"/>
              <w:jc w:val="center"/>
              <w:rPr>
                <w:rFonts w:ascii="Arial" w:hAnsi="Arial" w:cs="Arial"/>
                <w:color w:val="auto"/>
                <w:sz w:val="22"/>
                <w:szCs w:val="22"/>
              </w:rPr>
            </w:pPr>
            <w:r w:rsidRPr="00CF460B">
              <w:rPr>
                <w:rFonts w:ascii="Arial" w:hAnsi="Arial" w:cs="Arial"/>
                <w:color w:val="auto"/>
                <w:sz w:val="22"/>
                <w:szCs w:val="22"/>
              </w:rPr>
              <w:t>Rata-Rata</w:t>
            </w:r>
          </w:p>
        </w:tc>
        <w:tc>
          <w:tcPr>
            <w:tcW w:w="1170" w:type="dxa"/>
            <w:gridSpan w:val="2"/>
            <w:tcBorders>
              <w:top w:val="single" w:sz="4" w:space="0" w:color="auto"/>
            </w:tcBorders>
          </w:tcPr>
          <w:p w:rsidR="00B914FA" w:rsidRPr="00CF460B" w:rsidRDefault="00B914FA" w:rsidP="00B914FA">
            <w:pPr>
              <w:pStyle w:val="Default"/>
              <w:jc w:val="center"/>
              <w:rPr>
                <w:rFonts w:ascii="Arial" w:hAnsi="Arial" w:cs="Arial"/>
                <w:color w:val="auto"/>
                <w:sz w:val="22"/>
                <w:szCs w:val="22"/>
              </w:rPr>
            </w:pPr>
            <w:r w:rsidRPr="00CF460B">
              <w:rPr>
                <w:rFonts w:ascii="Arial" w:hAnsi="Arial" w:cs="Arial"/>
                <w:color w:val="auto"/>
                <w:sz w:val="22"/>
                <w:szCs w:val="22"/>
              </w:rPr>
              <w:t>63,66</w:t>
            </w:r>
          </w:p>
        </w:tc>
        <w:tc>
          <w:tcPr>
            <w:tcW w:w="1170" w:type="dxa"/>
            <w:gridSpan w:val="2"/>
            <w:tcBorders>
              <w:top w:val="single" w:sz="4" w:space="0" w:color="auto"/>
            </w:tcBorders>
          </w:tcPr>
          <w:p w:rsidR="00B914FA" w:rsidRPr="00CF460B" w:rsidRDefault="00B914FA" w:rsidP="00B914FA">
            <w:pPr>
              <w:pStyle w:val="Default"/>
              <w:jc w:val="center"/>
              <w:rPr>
                <w:rFonts w:ascii="Arial" w:hAnsi="Arial" w:cs="Arial"/>
                <w:color w:val="auto"/>
                <w:sz w:val="22"/>
                <w:szCs w:val="22"/>
              </w:rPr>
            </w:pPr>
            <w:r w:rsidRPr="00CF460B">
              <w:rPr>
                <w:rFonts w:ascii="Arial" w:hAnsi="Arial" w:cs="Arial"/>
                <w:color w:val="auto"/>
                <w:sz w:val="22"/>
                <w:szCs w:val="22"/>
              </w:rPr>
              <w:t>72,22</w:t>
            </w:r>
          </w:p>
        </w:tc>
        <w:tc>
          <w:tcPr>
            <w:tcW w:w="1170" w:type="dxa"/>
            <w:gridSpan w:val="2"/>
            <w:tcBorders>
              <w:top w:val="single" w:sz="4" w:space="0" w:color="auto"/>
            </w:tcBorders>
          </w:tcPr>
          <w:p w:rsidR="00B914FA" w:rsidRPr="00CF460B" w:rsidRDefault="00B914FA" w:rsidP="00B914FA">
            <w:pPr>
              <w:pStyle w:val="Default"/>
              <w:jc w:val="center"/>
              <w:rPr>
                <w:rFonts w:ascii="Arial" w:hAnsi="Arial" w:cs="Arial"/>
                <w:color w:val="auto"/>
                <w:sz w:val="22"/>
                <w:szCs w:val="22"/>
              </w:rPr>
            </w:pPr>
            <w:r w:rsidRPr="00CF460B">
              <w:rPr>
                <w:rFonts w:ascii="Arial" w:hAnsi="Arial" w:cs="Arial"/>
                <w:color w:val="auto"/>
                <w:sz w:val="22"/>
                <w:szCs w:val="22"/>
              </w:rPr>
              <w:t>85,33</w:t>
            </w:r>
          </w:p>
        </w:tc>
      </w:tr>
    </w:tbl>
    <w:p w:rsidR="00326A16" w:rsidRPr="009F2E0B" w:rsidRDefault="00326A16" w:rsidP="009F2E0B">
      <w:pPr>
        <w:pStyle w:val="Default"/>
        <w:spacing w:line="360" w:lineRule="auto"/>
        <w:rPr>
          <w:rFonts w:ascii="Arial" w:eastAsiaTheme="minorHAnsi" w:hAnsi="Arial" w:cs="Arial"/>
          <w:color w:val="auto"/>
        </w:rPr>
      </w:pPr>
    </w:p>
    <w:p w:rsidR="00326A16" w:rsidRPr="009F2E0B" w:rsidRDefault="00747675" w:rsidP="00326A16">
      <w:pPr>
        <w:tabs>
          <w:tab w:val="left" w:pos="540"/>
          <w:tab w:val="left" w:pos="6390"/>
        </w:tabs>
        <w:spacing w:line="360" w:lineRule="auto"/>
        <w:contextualSpacing/>
        <w:jc w:val="both"/>
        <w:rPr>
          <w:rFonts w:ascii="Arial" w:hAnsi="Arial" w:cs="Arial"/>
          <w:sz w:val="24"/>
          <w:szCs w:val="24"/>
        </w:rPr>
      </w:pPr>
      <w:r>
        <w:rPr>
          <w:rFonts w:ascii="Arial" w:hAnsi="Arial" w:cs="Arial"/>
          <w:sz w:val="24"/>
          <w:szCs w:val="24"/>
        </w:rPr>
        <w:tab/>
        <w:t>Berdasarkan T</w:t>
      </w:r>
      <w:r w:rsidR="00326A16" w:rsidRPr="009F2E0B">
        <w:rPr>
          <w:rFonts w:ascii="Arial" w:hAnsi="Arial" w:cs="Arial"/>
          <w:sz w:val="24"/>
          <w:szCs w:val="24"/>
        </w:rPr>
        <w:t>abel 1</w:t>
      </w:r>
      <w:r w:rsidR="009F2E0B" w:rsidRPr="009F2E0B">
        <w:rPr>
          <w:rFonts w:ascii="Arial" w:hAnsi="Arial" w:cs="Arial"/>
          <w:sz w:val="24"/>
          <w:szCs w:val="24"/>
        </w:rPr>
        <w:t xml:space="preserve"> </w:t>
      </w:r>
      <w:r w:rsidR="00326A16" w:rsidRPr="009F2E0B">
        <w:rPr>
          <w:rFonts w:ascii="Arial" w:hAnsi="Arial" w:cs="Arial"/>
          <w:sz w:val="24"/>
          <w:szCs w:val="24"/>
        </w:rPr>
        <w:t>dapat dilihat bahwa perbandingan nilai hasil belajar kondisi awal, siklus I dan siklus II mengalami peningkatan. Rata-rata hasil belajar pada kondisi awal yaitu 63,66 meningkat pada siklus I menjadi 72,22, mengalami peningkatan lagi pada siklus II menjadi 85,33. KKM Matematika di SDN Ujung-ujung 03 adalah 70. Nilai tuntas siswa adalah 70, apabila nilai dibawah 70 artinya siswa belum tuntas. Pada kondisi awal nilai siswa ya</w:t>
      </w:r>
      <w:r>
        <w:rPr>
          <w:rFonts w:ascii="Arial" w:hAnsi="Arial" w:cs="Arial"/>
          <w:sz w:val="24"/>
          <w:szCs w:val="24"/>
        </w:rPr>
        <w:t>ng tuntas ada 6 siswa dengan per</w:t>
      </w:r>
      <w:r w:rsidR="00326A16" w:rsidRPr="009F2E0B">
        <w:rPr>
          <w:rFonts w:ascii="Arial" w:hAnsi="Arial" w:cs="Arial"/>
          <w:sz w:val="24"/>
          <w:szCs w:val="24"/>
        </w:rPr>
        <w:t>sentase 33% dan siswa yang belum tuntas sebanyak 12 si</w:t>
      </w:r>
      <w:r>
        <w:rPr>
          <w:rFonts w:ascii="Arial" w:hAnsi="Arial" w:cs="Arial"/>
          <w:sz w:val="24"/>
          <w:szCs w:val="24"/>
        </w:rPr>
        <w:t>swa dengan per</w:t>
      </w:r>
      <w:r w:rsidR="00326A16" w:rsidRPr="009F2E0B">
        <w:rPr>
          <w:rFonts w:ascii="Arial" w:hAnsi="Arial" w:cs="Arial"/>
          <w:sz w:val="24"/>
          <w:szCs w:val="24"/>
        </w:rPr>
        <w:t xml:space="preserve">sentase 67%. Mengalami peningkatan pada siklus I, siswa yang tuntas ada 14 siswa dengan presentase 78% dan yang belum tuntas 4 siswa dengan presentase </w:t>
      </w:r>
      <w:r w:rsidR="00326A16" w:rsidRPr="009F2E0B">
        <w:rPr>
          <w:rFonts w:ascii="Arial" w:hAnsi="Arial" w:cs="Arial"/>
          <w:sz w:val="24"/>
          <w:szCs w:val="24"/>
        </w:rPr>
        <w:lastRenderedPageBreak/>
        <w:t>22%. Mengalami peningkatan lagi pada siklus II, siswa yang tuntas sebanyak 18 siswa dengan presentase 100% atau semua siswa dinyatakan tuntas. Sedangkan peningkatan aktivitas guru dan siswa dapat dilihat pada tabel di bawah ini:</w:t>
      </w:r>
    </w:p>
    <w:p w:rsidR="00B914FA" w:rsidRPr="009F2E0B" w:rsidRDefault="00B914FA" w:rsidP="00326A16">
      <w:pPr>
        <w:tabs>
          <w:tab w:val="left" w:pos="540"/>
          <w:tab w:val="left" w:pos="6390"/>
        </w:tabs>
        <w:spacing w:line="360" w:lineRule="auto"/>
        <w:contextualSpacing/>
        <w:jc w:val="both"/>
        <w:rPr>
          <w:rFonts w:ascii="Arial" w:hAnsi="Arial" w:cs="Arial"/>
          <w:sz w:val="24"/>
          <w:szCs w:val="24"/>
        </w:rPr>
      </w:pPr>
    </w:p>
    <w:p w:rsidR="0027181A" w:rsidRPr="009F2E0B" w:rsidRDefault="00326A16" w:rsidP="00B914FA">
      <w:pPr>
        <w:spacing w:line="360" w:lineRule="auto"/>
        <w:jc w:val="both"/>
        <w:rPr>
          <w:rFonts w:ascii="Arial" w:eastAsiaTheme="minorEastAsia" w:hAnsi="Arial" w:cs="Arial"/>
          <w:b/>
          <w:sz w:val="24"/>
          <w:szCs w:val="24"/>
          <w:lang w:eastAsia="id-ID"/>
        </w:rPr>
      </w:pPr>
      <w:r w:rsidRPr="009F2E0B">
        <w:rPr>
          <w:rFonts w:ascii="Arial" w:eastAsiaTheme="minorEastAsia" w:hAnsi="Arial" w:cs="Arial"/>
          <w:b/>
          <w:sz w:val="24"/>
          <w:szCs w:val="24"/>
          <w:lang w:eastAsia="id-ID"/>
        </w:rPr>
        <w:t xml:space="preserve">Tabel 2 </w:t>
      </w:r>
    </w:p>
    <w:p w:rsidR="00326A16" w:rsidRPr="009F2E0B" w:rsidRDefault="00326A16" w:rsidP="00B914FA">
      <w:pPr>
        <w:spacing w:line="360" w:lineRule="auto"/>
        <w:jc w:val="both"/>
        <w:rPr>
          <w:rFonts w:ascii="Arial" w:hAnsi="Arial" w:cs="Arial"/>
          <w:b/>
          <w:sz w:val="24"/>
          <w:szCs w:val="24"/>
        </w:rPr>
      </w:pPr>
      <w:r w:rsidRPr="009F2E0B">
        <w:rPr>
          <w:rFonts w:ascii="Arial" w:hAnsi="Arial" w:cs="Arial"/>
          <w:b/>
          <w:sz w:val="24"/>
          <w:szCs w:val="24"/>
        </w:rPr>
        <w:t>Peningkatan aktivitas Guru dan Siswa</w:t>
      </w:r>
    </w:p>
    <w:tbl>
      <w:tblPr>
        <w:tblStyle w:val="LightShading"/>
        <w:tblW w:w="0" w:type="auto"/>
        <w:tblLook w:val="0620" w:firstRow="1" w:lastRow="0" w:firstColumn="0" w:lastColumn="0" w:noHBand="1" w:noVBand="1"/>
      </w:tblPr>
      <w:tblGrid>
        <w:gridCol w:w="1998"/>
        <w:gridCol w:w="1080"/>
        <w:gridCol w:w="1170"/>
      </w:tblGrid>
      <w:tr w:rsidR="00EF57AA" w:rsidRPr="009F2E0B" w:rsidTr="00B914FA">
        <w:trPr>
          <w:cnfStyle w:val="100000000000" w:firstRow="1" w:lastRow="0" w:firstColumn="0" w:lastColumn="0" w:oddVBand="0" w:evenVBand="0" w:oddHBand="0" w:evenHBand="0" w:firstRowFirstColumn="0" w:firstRowLastColumn="0" w:lastRowFirstColumn="0" w:lastRowLastColumn="0"/>
        </w:trPr>
        <w:tc>
          <w:tcPr>
            <w:tcW w:w="1998" w:type="dxa"/>
          </w:tcPr>
          <w:p w:rsidR="00326A16" w:rsidRPr="009F2E0B" w:rsidRDefault="00326A16" w:rsidP="00F05E72">
            <w:pPr>
              <w:pStyle w:val="ListParagraph"/>
              <w:ind w:left="0"/>
              <w:jc w:val="center"/>
              <w:rPr>
                <w:rFonts w:ascii="Arial" w:hAnsi="Arial" w:cs="Arial"/>
                <w:b w:val="0"/>
                <w:color w:val="auto"/>
                <w:sz w:val="24"/>
                <w:szCs w:val="24"/>
                <w:lang w:val="id-ID"/>
              </w:rPr>
            </w:pPr>
            <w:r w:rsidRPr="009F2E0B">
              <w:rPr>
                <w:rFonts w:ascii="Arial" w:hAnsi="Arial" w:cs="Arial"/>
                <w:b w:val="0"/>
                <w:color w:val="auto"/>
                <w:sz w:val="24"/>
                <w:szCs w:val="24"/>
                <w:lang w:val="id-ID"/>
              </w:rPr>
              <w:t>Tindakan</w:t>
            </w:r>
          </w:p>
        </w:tc>
        <w:tc>
          <w:tcPr>
            <w:tcW w:w="1080" w:type="dxa"/>
          </w:tcPr>
          <w:p w:rsidR="00326A16" w:rsidRPr="009F2E0B" w:rsidRDefault="00326A16" w:rsidP="00B914FA">
            <w:pPr>
              <w:pStyle w:val="ListParagraph"/>
              <w:ind w:left="0"/>
              <w:jc w:val="center"/>
              <w:rPr>
                <w:rFonts w:ascii="Arial" w:hAnsi="Arial" w:cs="Arial"/>
                <w:b w:val="0"/>
                <w:color w:val="auto"/>
                <w:sz w:val="24"/>
                <w:szCs w:val="24"/>
                <w:lang w:val="id-ID"/>
              </w:rPr>
            </w:pPr>
            <w:r w:rsidRPr="009F2E0B">
              <w:rPr>
                <w:rFonts w:ascii="Arial" w:hAnsi="Arial" w:cs="Arial"/>
                <w:b w:val="0"/>
                <w:color w:val="auto"/>
                <w:sz w:val="24"/>
                <w:szCs w:val="24"/>
                <w:lang w:val="id-ID"/>
              </w:rPr>
              <w:t>Siklus I</w:t>
            </w:r>
          </w:p>
        </w:tc>
        <w:tc>
          <w:tcPr>
            <w:tcW w:w="1170" w:type="dxa"/>
          </w:tcPr>
          <w:p w:rsidR="00326A16" w:rsidRPr="009F2E0B" w:rsidRDefault="00326A16" w:rsidP="00B914FA">
            <w:pPr>
              <w:pStyle w:val="ListParagraph"/>
              <w:ind w:left="134"/>
              <w:jc w:val="center"/>
              <w:rPr>
                <w:rFonts w:ascii="Arial" w:hAnsi="Arial" w:cs="Arial"/>
                <w:b w:val="0"/>
                <w:color w:val="auto"/>
                <w:sz w:val="24"/>
                <w:szCs w:val="24"/>
                <w:lang w:val="id-ID"/>
              </w:rPr>
            </w:pPr>
            <w:r w:rsidRPr="009F2E0B">
              <w:rPr>
                <w:rFonts w:ascii="Arial" w:hAnsi="Arial" w:cs="Arial"/>
                <w:b w:val="0"/>
                <w:color w:val="auto"/>
                <w:sz w:val="24"/>
                <w:szCs w:val="24"/>
                <w:lang w:val="id-ID"/>
              </w:rPr>
              <w:t>Siklus II</w:t>
            </w:r>
          </w:p>
        </w:tc>
      </w:tr>
      <w:tr w:rsidR="00EF57AA" w:rsidRPr="009F2E0B" w:rsidTr="00B914FA">
        <w:tc>
          <w:tcPr>
            <w:tcW w:w="1998" w:type="dxa"/>
            <w:tcBorders>
              <w:bottom w:val="single" w:sz="4" w:space="0" w:color="auto"/>
            </w:tcBorders>
          </w:tcPr>
          <w:p w:rsidR="00326A16" w:rsidRPr="009F2E0B" w:rsidRDefault="00326A16" w:rsidP="00F05E72">
            <w:pPr>
              <w:pStyle w:val="ListParagraph"/>
              <w:ind w:left="0"/>
              <w:jc w:val="center"/>
              <w:rPr>
                <w:rFonts w:ascii="Arial" w:hAnsi="Arial" w:cs="Arial"/>
                <w:color w:val="auto"/>
                <w:sz w:val="24"/>
                <w:szCs w:val="24"/>
                <w:lang w:val="id-ID"/>
              </w:rPr>
            </w:pPr>
            <w:r w:rsidRPr="009F2E0B">
              <w:rPr>
                <w:rFonts w:ascii="Arial" w:hAnsi="Arial" w:cs="Arial"/>
                <w:color w:val="auto"/>
                <w:sz w:val="24"/>
                <w:szCs w:val="24"/>
                <w:lang w:val="id-ID"/>
              </w:rPr>
              <w:t>Akti</w:t>
            </w:r>
            <w:r w:rsidRPr="009F2E0B">
              <w:rPr>
                <w:rFonts w:ascii="Arial" w:hAnsi="Arial" w:cs="Arial"/>
                <w:color w:val="auto"/>
                <w:sz w:val="24"/>
                <w:szCs w:val="24"/>
              </w:rPr>
              <w:t>v</w:t>
            </w:r>
            <w:r w:rsidRPr="009F2E0B">
              <w:rPr>
                <w:rFonts w:ascii="Arial" w:hAnsi="Arial" w:cs="Arial"/>
                <w:color w:val="auto"/>
                <w:sz w:val="24"/>
                <w:szCs w:val="24"/>
                <w:lang w:val="id-ID"/>
              </w:rPr>
              <w:t>itas Guru</w:t>
            </w:r>
          </w:p>
        </w:tc>
        <w:tc>
          <w:tcPr>
            <w:tcW w:w="1080" w:type="dxa"/>
            <w:tcBorders>
              <w:bottom w:val="single" w:sz="4" w:space="0" w:color="auto"/>
            </w:tcBorders>
          </w:tcPr>
          <w:p w:rsidR="00326A16" w:rsidRPr="009F2E0B" w:rsidRDefault="0014536F" w:rsidP="00F05E72">
            <w:pPr>
              <w:pStyle w:val="ListParagraph"/>
              <w:ind w:left="0"/>
              <w:jc w:val="center"/>
              <w:rPr>
                <w:rFonts w:ascii="Arial" w:hAnsi="Arial" w:cs="Arial"/>
                <w:color w:val="auto"/>
                <w:sz w:val="24"/>
                <w:szCs w:val="24"/>
                <w:lang w:val="id-ID"/>
              </w:rPr>
            </w:pPr>
            <w:r w:rsidRPr="009F2E0B">
              <w:rPr>
                <w:rFonts w:ascii="Arial" w:hAnsi="Arial" w:cs="Arial"/>
                <w:color w:val="auto"/>
                <w:sz w:val="24"/>
                <w:szCs w:val="24"/>
                <w:lang w:val="id-ID"/>
              </w:rPr>
              <w:t>8</w:t>
            </w:r>
            <w:r w:rsidRPr="009F2E0B">
              <w:rPr>
                <w:rFonts w:ascii="Arial" w:hAnsi="Arial" w:cs="Arial"/>
                <w:color w:val="auto"/>
                <w:sz w:val="24"/>
                <w:szCs w:val="24"/>
              </w:rPr>
              <w:t>7</w:t>
            </w:r>
            <w:r w:rsidR="00326A16" w:rsidRPr="009F2E0B">
              <w:rPr>
                <w:rFonts w:ascii="Arial" w:hAnsi="Arial" w:cs="Arial"/>
                <w:color w:val="auto"/>
                <w:sz w:val="24"/>
                <w:szCs w:val="24"/>
                <w:lang w:val="id-ID"/>
              </w:rPr>
              <w:t>%</w:t>
            </w:r>
          </w:p>
        </w:tc>
        <w:tc>
          <w:tcPr>
            <w:tcW w:w="1170" w:type="dxa"/>
            <w:tcBorders>
              <w:bottom w:val="single" w:sz="4" w:space="0" w:color="auto"/>
            </w:tcBorders>
          </w:tcPr>
          <w:p w:rsidR="00326A16" w:rsidRPr="009F2E0B" w:rsidRDefault="00326A16" w:rsidP="00F05E72">
            <w:pPr>
              <w:pStyle w:val="ListParagraph"/>
              <w:ind w:left="0"/>
              <w:jc w:val="center"/>
              <w:rPr>
                <w:rFonts w:ascii="Arial" w:hAnsi="Arial" w:cs="Arial"/>
                <w:color w:val="auto"/>
                <w:sz w:val="24"/>
                <w:szCs w:val="24"/>
                <w:lang w:val="id-ID"/>
              </w:rPr>
            </w:pPr>
            <w:r w:rsidRPr="009F2E0B">
              <w:rPr>
                <w:rFonts w:ascii="Arial" w:hAnsi="Arial" w:cs="Arial"/>
                <w:color w:val="auto"/>
                <w:sz w:val="24"/>
                <w:szCs w:val="24"/>
                <w:lang w:val="id-ID"/>
              </w:rPr>
              <w:t>100%</w:t>
            </w:r>
          </w:p>
        </w:tc>
      </w:tr>
      <w:tr w:rsidR="00EF57AA" w:rsidRPr="009F2E0B" w:rsidTr="00B914FA">
        <w:tc>
          <w:tcPr>
            <w:tcW w:w="1998" w:type="dxa"/>
            <w:tcBorders>
              <w:top w:val="single" w:sz="4" w:space="0" w:color="auto"/>
            </w:tcBorders>
          </w:tcPr>
          <w:p w:rsidR="00326A16" w:rsidRPr="009F2E0B" w:rsidRDefault="00326A16" w:rsidP="00F05E72">
            <w:pPr>
              <w:pStyle w:val="ListParagraph"/>
              <w:ind w:left="0"/>
              <w:jc w:val="center"/>
              <w:rPr>
                <w:rFonts w:ascii="Arial" w:hAnsi="Arial" w:cs="Arial"/>
                <w:color w:val="auto"/>
                <w:sz w:val="24"/>
                <w:szCs w:val="24"/>
                <w:lang w:val="id-ID"/>
              </w:rPr>
            </w:pPr>
            <w:r w:rsidRPr="009F2E0B">
              <w:rPr>
                <w:rFonts w:ascii="Arial" w:hAnsi="Arial" w:cs="Arial"/>
                <w:color w:val="auto"/>
                <w:sz w:val="24"/>
                <w:szCs w:val="24"/>
                <w:lang w:val="id-ID"/>
              </w:rPr>
              <w:t>Akti</w:t>
            </w:r>
            <w:r w:rsidRPr="009F2E0B">
              <w:rPr>
                <w:rFonts w:ascii="Arial" w:hAnsi="Arial" w:cs="Arial"/>
                <w:color w:val="auto"/>
                <w:sz w:val="24"/>
                <w:szCs w:val="24"/>
              </w:rPr>
              <w:t>v</w:t>
            </w:r>
            <w:r w:rsidRPr="009F2E0B">
              <w:rPr>
                <w:rFonts w:ascii="Arial" w:hAnsi="Arial" w:cs="Arial"/>
                <w:color w:val="auto"/>
                <w:sz w:val="24"/>
                <w:szCs w:val="24"/>
                <w:lang w:val="id-ID"/>
              </w:rPr>
              <w:t>itas Siswa</w:t>
            </w:r>
          </w:p>
        </w:tc>
        <w:tc>
          <w:tcPr>
            <w:tcW w:w="1080" w:type="dxa"/>
            <w:tcBorders>
              <w:top w:val="single" w:sz="4" w:space="0" w:color="auto"/>
            </w:tcBorders>
          </w:tcPr>
          <w:p w:rsidR="00326A16" w:rsidRPr="009F2E0B" w:rsidRDefault="0014536F" w:rsidP="00F05E72">
            <w:pPr>
              <w:pStyle w:val="ListParagraph"/>
              <w:ind w:left="0"/>
              <w:jc w:val="center"/>
              <w:rPr>
                <w:rFonts w:ascii="Arial" w:hAnsi="Arial" w:cs="Arial"/>
                <w:color w:val="auto"/>
                <w:sz w:val="24"/>
                <w:szCs w:val="24"/>
                <w:lang w:val="id-ID"/>
              </w:rPr>
            </w:pPr>
            <w:r w:rsidRPr="009F2E0B">
              <w:rPr>
                <w:rFonts w:ascii="Arial" w:hAnsi="Arial" w:cs="Arial"/>
                <w:color w:val="auto"/>
                <w:sz w:val="24"/>
                <w:szCs w:val="24"/>
                <w:lang w:val="id-ID"/>
              </w:rPr>
              <w:t>8</w:t>
            </w:r>
            <w:r w:rsidRPr="009F2E0B">
              <w:rPr>
                <w:rFonts w:ascii="Arial" w:hAnsi="Arial" w:cs="Arial"/>
                <w:color w:val="auto"/>
                <w:sz w:val="24"/>
                <w:szCs w:val="24"/>
              </w:rPr>
              <w:t>2</w:t>
            </w:r>
            <w:r w:rsidR="00326A16" w:rsidRPr="009F2E0B">
              <w:rPr>
                <w:rFonts w:ascii="Arial" w:hAnsi="Arial" w:cs="Arial"/>
                <w:color w:val="auto"/>
                <w:sz w:val="24"/>
                <w:szCs w:val="24"/>
                <w:lang w:val="id-ID"/>
              </w:rPr>
              <w:t>%</w:t>
            </w:r>
          </w:p>
        </w:tc>
        <w:tc>
          <w:tcPr>
            <w:tcW w:w="1170" w:type="dxa"/>
            <w:tcBorders>
              <w:top w:val="single" w:sz="4" w:space="0" w:color="auto"/>
            </w:tcBorders>
          </w:tcPr>
          <w:p w:rsidR="00326A16" w:rsidRPr="009F2E0B" w:rsidRDefault="00326A16" w:rsidP="00F05E72">
            <w:pPr>
              <w:pStyle w:val="ListParagraph"/>
              <w:ind w:left="0"/>
              <w:jc w:val="center"/>
              <w:rPr>
                <w:rFonts w:ascii="Arial" w:hAnsi="Arial" w:cs="Arial"/>
                <w:color w:val="auto"/>
                <w:sz w:val="24"/>
                <w:szCs w:val="24"/>
                <w:lang w:val="id-ID"/>
              </w:rPr>
            </w:pPr>
            <w:r w:rsidRPr="009F2E0B">
              <w:rPr>
                <w:rFonts w:ascii="Arial" w:hAnsi="Arial" w:cs="Arial"/>
                <w:color w:val="auto"/>
                <w:sz w:val="24"/>
                <w:szCs w:val="24"/>
                <w:lang w:val="id-ID"/>
              </w:rPr>
              <w:t>100%</w:t>
            </w:r>
          </w:p>
        </w:tc>
      </w:tr>
    </w:tbl>
    <w:p w:rsidR="00326A16" w:rsidRPr="009F2E0B" w:rsidRDefault="00326A16" w:rsidP="00326A16">
      <w:pPr>
        <w:spacing w:line="360" w:lineRule="auto"/>
        <w:jc w:val="center"/>
        <w:rPr>
          <w:rFonts w:ascii="Arial" w:eastAsiaTheme="minorEastAsia" w:hAnsi="Arial" w:cs="Arial"/>
          <w:sz w:val="24"/>
          <w:szCs w:val="24"/>
          <w:lang w:eastAsia="id-ID"/>
        </w:rPr>
      </w:pPr>
    </w:p>
    <w:p w:rsidR="0027181A" w:rsidRPr="009F2E0B" w:rsidRDefault="0014536F" w:rsidP="0014536F">
      <w:pPr>
        <w:spacing w:line="360" w:lineRule="auto"/>
        <w:ind w:firstLine="720"/>
        <w:jc w:val="both"/>
        <w:rPr>
          <w:rFonts w:ascii="Arial" w:hAnsi="Arial" w:cs="Arial"/>
          <w:sz w:val="24"/>
          <w:szCs w:val="24"/>
        </w:rPr>
      </w:pPr>
      <w:r w:rsidRPr="009F2E0B">
        <w:rPr>
          <w:rFonts w:ascii="Arial" w:hAnsi="Arial" w:cs="Arial"/>
          <w:sz w:val="24"/>
          <w:szCs w:val="24"/>
        </w:rPr>
        <w:t>Berdasarkan tabel 2 dapat dilihat bahwa aktivitas guru dan aktivitas siswa mengalami peningkatan dari siklus I ke siklus II. Pada aktivitas guru siklus I mendapatkan skor 27 dengan presentase 82% pada siklus II mengalami peningkatan skor menjadi 31 dengan presentase 100%. Aktivitas siswa juga mengalami peningkatan pada siklus I mendapat skor 16 dengan presentase 82%% mengalami peningkatan pada siklus II mendapat skor 19 dengan presentase 100%.</w:t>
      </w:r>
    </w:p>
    <w:p w:rsidR="0014536F" w:rsidRPr="009F2E0B" w:rsidRDefault="0014536F" w:rsidP="0014536F">
      <w:pPr>
        <w:widowControl/>
        <w:autoSpaceDE/>
        <w:autoSpaceDN/>
        <w:spacing w:line="360" w:lineRule="auto"/>
        <w:contextualSpacing/>
        <w:rPr>
          <w:rFonts w:ascii="Arial" w:hAnsi="Arial" w:cs="Arial"/>
          <w:b/>
          <w:sz w:val="24"/>
          <w:szCs w:val="24"/>
        </w:rPr>
      </w:pPr>
      <w:r w:rsidRPr="009F2E0B">
        <w:rPr>
          <w:rFonts w:ascii="Arial" w:hAnsi="Arial" w:cs="Arial"/>
          <w:b/>
          <w:sz w:val="24"/>
          <w:szCs w:val="24"/>
        </w:rPr>
        <w:t>PEMBAHASAN</w:t>
      </w:r>
    </w:p>
    <w:p w:rsidR="0014536F" w:rsidRPr="009F2E0B" w:rsidRDefault="0014536F" w:rsidP="0014536F">
      <w:pPr>
        <w:spacing w:line="360" w:lineRule="auto"/>
        <w:ind w:firstLine="660"/>
        <w:jc w:val="both"/>
        <w:rPr>
          <w:rFonts w:ascii="Arial" w:hAnsi="Arial" w:cs="Arial"/>
          <w:sz w:val="24"/>
          <w:szCs w:val="24"/>
        </w:rPr>
      </w:pPr>
      <w:r w:rsidRPr="009F2E0B">
        <w:rPr>
          <w:rFonts w:ascii="Arial" w:hAnsi="Arial" w:cs="Arial"/>
          <w:sz w:val="24"/>
          <w:szCs w:val="24"/>
        </w:rPr>
        <w:t xml:space="preserve">Berdasarkan observasi dan hasil belajar yang diperoleh sebelum pelaksanaan tindakan (pra siklus) dapat diketahui bahwa hasil belajar aspek kognitif hal ini disebabkan </w:t>
      </w:r>
      <w:r w:rsidRPr="009F2E0B">
        <w:rPr>
          <w:rFonts w:ascii="Arial" w:hAnsi="Arial" w:cs="Arial"/>
          <w:sz w:val="24"/>
          <w:szCs w:val="24"/>
        </w:rPr>
        <w:lastRenderedPageBreak/>
        <w:t>karena siswa cepat merasa bosan dengan pembelajaran dengan metode ceramah, dan guru hanya menggunkan media yang tersedia seperti lembar Kerja Siswa (LKS). Proses pembelajaran sebelum dilakukkan tindakan menunjukkan siswa masih pasif saat mengikuti pembelajaran dan cenderung guru yang menjelaskan dan siswa mendengarkan penjelasan dari guru sehingga siswa lebih cepat bosan.</w:t>
      </w:r>
      <w:r w:rsidRPr="009F2E0B">
        <w:rPr>
          <w:rFonts w:ascii="Arial" w:hAnsi="Arial" w:cs="Arial"/>
          <w:b/>
          <w:sz w:val="24"/>
          <w:szCs w:val="24"/>
        </w:rPr>
        <w:t xml:space="preserve"> </w:t>
      </w:r>
      <w:r w:rsidRPr="009F2E0B">
        <w:rPr>
          <w:rFonts w:ascii="Arial" w:hAnsi="Arial" w:cs="Arial"/>
          <w:sz w:val="24"/>
          <w:szCs w:val="24"/>
        </w:rPr>
        <w:t>Maka dari itu perlu diadakan tindakan untuk memperbaiki hasil belajar siswa.</w:t>
      </w:r>
    </w:p>
    <w:p w:rsidR="0014536F" w:rsidRPr="009F2E0B" w:rsidRDefault="0014536F" w:rsidP="0014536F">
      <w:pPr>
        <w:spacing w:line="360" w:lineRule="auto"/>
        <w:ind w:firstLine="660"/>
        <w:jc w:val="both"/>
        <w:rPr>
          <w:rFonts w:ascii="Arial" w:hAnsi="Arial" w:cs="Arial"/>
          <w:sz w:val="24"/>
          <w:szCs w:val="24"/>
        </w:rPr>
      </w:pPr>
      <w:r w:rsidRPr="009F2E0B">
        <w:rPr>
          <w:rFonts w:ascii="Arial" w:hAnsi="Arial" w:cs="Arial"/>
          <w:sz w:val="24"/>
          <w:szCs w:val="24"/>
        </w:rPr>
        <w:t xml:space="preserve">Penelitian tindakan kelas ini menekankan pada usaha perbaikan untuk dapat meningkatkan hasil belajar Matematika pada siswa kelas 4 SDN Ujung-Ujung 03 dengan menggunakan model pembelajaran </w:t>
      </w:r>
      <w:r w:rsidRPr="009F2E0B">
        <w:rPr>
          <w:rFonts w:ascii="Arial" w:hAnsi="Arial" w:cs="Arial"/>
          <w:i/>
          <w:sz w:val="24"/>
          <w:szCs w:val="24"/>
        </w:rPr>
        <w:t>Teams Games Tournament</w:t>
      </w:r>
      <w:r w:rsidRPr="009F2E0B">
        <w:rPr>
          <w:rFonts w:ascii="Arial" w:hAnsi="Arial" w:cs="Arial"/>
          <w:sz w:val="24"/>
          <w:szCs w:val="24"/>
        </w:rPr>
        <w:t xml:space="preserve">. Model </w:t>
      </w:r>
      <w:r w:rsidRPr="009F2E0B">
        <w:rPr>
          <w:rFonts w:ascii="Arial" w:hAnsi="Arial" w:cs="Arial"/>
          <w:i/>
          <w:sz w:val="24"/>
          <w:szCs w:val="24"/>
        </w:rPr>
        <w:t>Teams Games Tournament</w:t>
      </w:r>
      <w:r w:rsidRPr="009F2E0B">
        <w:rPr>
          <w:rFonts w:ascii="Arial" w:hAnsi="Arial" w:cs="Arial"/>
          <w:sz w:val="24"/>
          <w:szCs w:val="24"/>
        </w:rPr>
        <w:t xml:space="preserve"> menuntut siswa untuk membangun pengetahuan sendiri dengan memecahkan masalah yang siswa hadapi. Dalam pembelajaran siswa akan menerima sedikit materi dari guru kemudian siswa secara berkelompok siswa bersama-sama untuk mencari jalan keluar dalam masalah. siswa secara berkelompok akan melakukan games Setelah siswa mampu memecahkan masalah siswa siswa melakukan Tournament dengan kelompok lain </w:t>
      </w:r>
      <w:r w:rsidRPr="009F2E0B">
        <w:rPr>
          <w:rFonts w:ascii="Arial" w:hAnsi="Arial" w:cs="Arial"/>
          <w:sz w:val="24"/>
          <w:szCs w:val="24"/>
        </w:rPr>
        <w:lastRenderedPageBreak/>
        <w:t xml:space="preserve">untuk memperdalam konsep yang telah dipelajari. Kelompok yang mendapatkan skor tertinggi akan mendapatkan penghargaan dari siswa. Guru didalam kelas menjadi fasilitator jadi siswa yang mendominasi pembelajaran bukan pembelajaran berpusat pada guru. Pada akhir pembelajaran guru memberikan evaluasi untuk mengetahui sejauhmana siswa dapat memahami tentang materi dipelajari. </w:t>
      </w:r>
    </w:p>
    <w:p w:rsidR="0014536F" w:rsidRPr="009F2E0B" w:rsidRDefault="0014536F" w:rsidP="0014536F">
      <w:pPr>
        <w:spacing w:line="360" w:lineRule="auto"/>
        <w:ind w:firstLine="660"/>
        <w:jc w:val="both"/>
        <w:rPr>
          <w:rFonts w:ascii="Arial" w:hAnsi="Arial" w:cs="Arial"/>
          <w:sz w:val="24"/>
          <w:szCs w:val="24"/>
        </w:rPr>
      </w:pPr>
      <w:r w:rsidRPr="009F2E0B">
        <w:rPr>
          <w:rFonts w:ascii="Arial" w:hAnsi="Arial" w:cs="Arial"/>
          <w:sz w:val="24"/>
          <w:szCs w:val="24"/>
        </w:rPr>
        <w:t xml:space="preserve">Hasil belajar pada pra siklus, menunjukan dari 18 siswa 12 diantaranya memiliki nilai kurang dari KKM (70) atau memiliki presentase 67% , sedangkan siswa yang tunas terdapat 4 siswa dengan presentase 37% dengan rata rata nilai siswa 63,66. Oleh karena itu dilakukkan pembelajaran dengan model </w:t>
      </w:r>
      <w:r w:rsidRPr="009F2E0B">
        <w:rPr>
          <w:rFonts w:ascii="Arial" w:hAnsi="Arial" w:cs="Arial"/>
          <w:i/>
          <w:sz w:val="24"/>
          <w:szCs w:val="24"/>
        </w:rPr>
        <w:t xml:space="preserve">Teams Games Tournament </w:t>
      </w:r>
      <w:r w:rsidRPr="009F2E0B">
        <w:rPr>
          <w:rFonts w:ascii="Arial" w:hAnsi="Arial" w:cs="Arial"/>
          <w:sz w:val="24"/>
          <w:szCs w:val="24"/>
        </w:rPr>
        <w:t xml:space="preserve">dan dengan menerapkan model pembelajaran </w:t>
      </w:r>
      <w:r w:rsidRPr="009F2E0B">
        <w:rPr>
          <w:rFonts w:ascii="Arial" w:hAnsi="Arial" w:cs="Arial"/>
          <w:i/>
          <w:sz w:val="24"/>
          <w:szCs w:val="24"/>
        </w:rPr>
        <w:t>Teams Games Tournament</w:t>
      </w:r>
      <w:r w:rsidRPr="009F2E0B">
        <w:rPr>
          <w:rFonts w:ascii="Arial" w:hAnsi="Arial" w:cs="Arial"/>
          <w:sz w:val="24"/>
          <w:szCs w:val="24"/>
        </w:rPr>
        <w:t xml:space="preserve"> dapat meningkatkan hasil belajar siswa. Hal ini terlihat dari peningkatan rata-rata hasil belajar siswa dari pra siklus ke siklus I menjadi 78,22. Pada siklus I siswa yang tuntas sebanyak 14 siswa dengan presentase 78% sedangkan siswa yang belum tuntas ada 4 siswa dengan presentase 22%. Hasil observasi guru pada siklus I mencapai 87% dan hasil observasi siswa pada </w:t>
      </w:r>
      <w:r w:rsidRPr="009F2E0B">
        <w:rPr>
          <w:rFonts w:ascii="Arial" w:hAnsi="Arial" w:cs="Arial"/>
          <w:sz w:val="24"/>
          <w:szCs w:val="24"/>
        </w:rPr>
        <w:lastRenderedPageBreak/>
        <w:t xml:space="preserve">sklus I mencapai 82%. </w:t>
      </w:r>
    </w:p>
    <w:p w:rsidR="0014536F" w:rsidRPr="009F2E0B" w:rsidRDefault="0014536F" w:rsidP="0014536F">
      <w:pPr>
        <w:spacing w:line="360" w:lineRule="auto"/>
        <w:ind w:firstLine="660"/>
        <w:jc w:val="both"/>
        <w:rPr>
          <w:rFonts w:ascii="Arial" w:hAnsi="Arial" w:cs="Arial"/>
          <w:sz w:val="24"/>
          <w:szCs w:val="24"/>
        </w:rPr>
      </w:pPr>
      <w:r w:rsidRPr="009F2E0B">
        <w:rPr>
          <w:rFonts w:ascii="Arial" w:hAnsi="Arial" w:cs="Arial"/>
          <w:sz w:val="24"/>
          <w:szCs w:val="24"/>
        </w:rPr>
        <w:t xml:space="preserve">Peningkatan dari pra siklus ke siklus I terjadi karena peserta didik memahami konsep tentang pengukuran panjang dan berat melalui kerja dalam kelompok, games dan tournament. Melalui penerapan pembelajaran </w:t>
      </w:r>
      <w:r w:rsidRPr="009F2E0B">
        <w:rPr>
          <w:rFonts w:ascii="Arial" w:hAnsi="Arial" w:cs="Arial"/>
          <w:i/>
          <w:sz w:val="24"/>
          <w:szCs w:val="24"/>
        </w:rPr>
        <w:t xml:space="preserve">Teams Games Tournament </w:t>
      </w:r>
      <w:r w:rsidRPr="009F2E0B">
        <w:rPr>
          <w:rFonts w:ascii="Arial" w:hAnsi="Arial" w:cs="Arial"/>
          <w:sz w:val="24"/>
          <w:szCs w:val="24"/>
        </w:rPr>
        <w:t xml:space="preserve">siswa akan lebih aktif serta dapat menyelesaikan permasalaahn yang diajukan melalui games dan tournamnet. Oleh karena itu hasil belajar siswa meningkat.  Akan tetapi peningkatan yang terjadi pada siklus I belum memenuhi target indikator kinerja yang telah ditetapkan yaitu 80% dari 18 siswa, maka dilanjutkan pada siklus II. Permasalahan yang terjadi pada saat pelaksanaan siklus I adalah (1)  guru kurang memberi waktu lebih saat siswa melakukakn diskusi, sehingga siswa tergesa-gesa saat menyelesaikan permasalahan (2) pengkondisian siswa saat pelaksanaan model pembeajaran </w:t>
      </w:r>
      <w:r w:rsidRPr="009F2E0B">
        <w:rPr>
          <w:rFonts w:ascii="Arial" w:hAnsi="Arial" w:cs="Arial"/>
          <w:i/>
          <w:sz w:val="24"/>
          <w:szCs w:val="24"/>
        </w:rPr>
        <w:t>Teams Games Tournament</w:t>
      </w:r>
      <w:r w:rsidRPr="009F2E0B">
        <w:rPr>
          <w:rFonts w:ascii="Arial" w:hAnsi="Arial" w:cs="Arial"/>
          <w:sz w:val="24"/>
          <w:szCs w:val="24"/>
        </w:rPr>
        <w:t xml:space="preserve"> masih  kurang, sehingga ada sebagian siswa yang berbicara dengan teman sebangku dan mengganggu teman yang lain.</w:t>
      </w:r>
    </w:p>
    <w:p w:rsidR="00993FCA" w:rsidRDefault="0014536F" w:rsidP="00993FCA">
      <w:pPr>
        <w:spacing w:line="360" w:lineRule="auto"/>
        <w:ind w:firstLine="660"/>
        <w:jc w:val="both"/>
        <w:rPr>
          <w:rFonts w:ascii="Arial" w:hAnsi="Arial" w:cs="Arial"/>
          <w:sz w:val="24"/>
          <w:szCs w:val="24"/>
        </w:rPr>
      </w:pPr>
      <w:r w:rsidRPr="009F2E0B">
        <w:rPr>
          <w:rFonts w:ascii="Arial" w:hAnsi="Arial" w:cs="Arial"/>
          <w:sz w:val="24"/>
          <w:szCs w:val="24"/>
        </w:rPr>
        <w:t xml:space="preserve">Perbaikan yang telah dilaksanakan pada siklus I sesuai dengan rencana berdasarkan refleksi </w:t>
      </w:r>
      <w:r w:rsidRPr="009F2E0B">
        <w:rPr>
          <w:rFonts w:ascii="Arial" w:hAnsi="Arial" w:cs="Arial"/>
          <w:sz w:val="24"/>
          <w:szCs w:val="24"/>
        </w:rPr>
        <w:lastRenderedPageBreak/>
        <w:t xml:space="preserve">yang dikalakukan didapatkan hasil yang lebih baik.  Hasil belajar siswa yang mendapatkan nilai lebih dari KKM (70) sebanyak 18 siswa dengan presentase 100%. Bukan hanya itu hasil observasi guru dan siswa juga mengalami peningkatan sebesar 100%. Peningkatan hasil belajar dapat terjadi karena dengan menggunakan </w:t>
      </w:r>
      <w:r w:rsidRPr="009F2E0B">
        <w:rPr>
          <w:rFonts w:ascii="Arial" w:hAnsi="Arial" w:cs="Arial"/>
          <w:i/>
          <w:sz w:val="24"/>
          <w:szCs w:val="24"/>
        </w:rPr>
        <w:t>Teams Games Tournament</w:t>
      </w:r>
      <w:r w:rsidRPr="009F2E0B">
        <w:rPr>
          <w:rFonts w:ascii="Arial" w:hAnsi="Arial" w:cs="Arial"/>
          <w:sz w:val="24"/>
          <w:szCs w:val="24"/>
        </w:rPr>
        <w:t xml:space="preserve"> siswa lebih mudah memahami pembelajaran, meningkatkan aktivitas siswa karena siswa sendiri yang membangun pengetahuannya dan lebih mudah dimengerti karena mengaplikasikan pengetahuan yang mereka miliki dengan dunia nyata. Sejalan dengan pendapat dari </w:t>
      </w:r>
      <w:r w:rsidR="00AC440E" w:rsidRPr="00993FCA">
        <w:rPr>
          <w:rFonts w:ascii="Arial" w:hAnsi="Arial" w:cs="Arial"/>
          <w:sz w:val="24"/>
          <w:szCs w:val="24"/>
        </w:rPr>
        <w:t>Shoimin (2014:207)</w:t>
      </w:r>
      <w:r w:rsidRPr="009F2E0B">
        <w:rPr>
          <w:rFonts w:ascii="Arial" w:hAnsi="Arial" w:cs="Arial"/>
          <w:i/>
          <w:sz w:val="24"/>
          <w:szCs w:val="24"/>
        </w:rPr>
        <w:t xml:space="preserve">Teams Games Tournament </w:t>
      </w:r>
      <w:r w:rsidRPr="009F2E0B">
        <w:rPr>
          <w:rFonts w:ascii="Arial" w:hAnsi="Arial" w:cs="Arial"/>
          <w:sz w:val="24"/>
          <w:szCs w:val="24"/>
        </w:rPr>
        <w:t xml:space="preserve">memiliki kelebihan diantaranya 1) </w:t>
      </w:r>
      <w:r w:rsidR="00993FCA" w:rsidRPr="00993FCA">
        <w:rPr>
          <w:rFonts w:ascii="Arial" w:hAnsi="Arial" w:cs="Arial"/>
          <w:sz w:val="24"/>
          <w:szCs w:val="24"/>
        </w:rPr>
        <w:t>Model TGT tidak hanya membuat siswa yang cerdas lebih menonjol dalam pembelajaran, tetapi siswa yang berkemampuan lebih rendah juga ikut aktif dan mempunyai peranan penting dalam kelompoknya</w:t>
      </w:r>
      <w:r w:rsidR="00993FCA">
        <w:t>.</w:t>
      </w:r>
      <w:r w:rsidRPr="009F2E0B">
        <w:rPr>
          <w:rFonts w:ascii="Arial" w:hAnsi="Arial" w:cs="Arial"/>
          <w:sz w:val="24"/>
          <w:szCs w:val="24"/>
        </w:rPr>
        <w:t xml:space="preserve">2) Menumbuhkan rasa kebersamaan dan saling menghargai. 3) </w:t>
      </w:r>
      <w:r w:rsidR="00993FCA" w:rsidRPr="00993FCA">
        <w:rPr>
          <w:rFonts w:ascii="Arial" w:hAnsi="Arial" w:cs="Arial"/>
          <w:sz w:val="24"/>
          <w:szCs w:val="24"/>
        </w:rPr>
        <w:t>Model pembelajaran TGT, membuat siswa lebih bersemangat dalam mengikuti pelajaran. Karena dalam pembelajaran ini, guru menyajikan sebuah penghargaan pada siswa atau kelompok terbaik.</w:t>
      </w:r>
    </w:p>
    <w:p w:rsidR="0014536F" w:rsidRPr="009F2E0B" w:rsidRDefault="0014536F" w:rsidP="00993FCA">
      <w:pPr>
        <w:spacing w:line="360" w:lineRule="auto"/>
        <w:ind w:firstLine="660"/>
        <w:jc w:val="both"/>
        <w:rPr>
          <w:rFonts w:ascii="Arial" w:hAnsi="Arial" w:cs="Arial"/>
          <w:sz w:val="24"/>
          <w:szCs w:val="24"/>
        </w:rPr>
      </w:pPr>
      <w:r w:rsidRPr="00993FCA">
        <w:rPr>
          <w:rFonts w:ascii="Arial" w:hAnsi="Arial" w:cs="Arial"/>
          <w:sz w:val="24"/>
          <w:szCs w:val="24"/>
        </w:rPr>
        <w:lastRenderedPageBreak/>
        <w:t>H</w:t>
      </w:r>
      <w:r w:rsidRPr="009F2E0B">
        <w:rPr>
          <w:rFonts w:ascii="Arial" w:hAnsi="Arial" w:cs="Arial"/>
          <w:sz w:val="24"/>
          <w:szCs w:val="24"/>
        </w:rPr>
        <w:t>asil penelitian yang sejalan dengan penelitian Wulansari (2016) dengan judul “</w:t>
      </w:r>
      <w:r w:rsidRPr="009F2E0B">
        <w:rPr>
          <w:rFonts w:ascii="Arial" w:hAnsi="Arial" w:cs="Arial"/>
          <w:noProof/>
          <w:sz w:val="24"/>
          <w:szCs w:val="24"/>
        </w:rPr>
        <w:t xml:space="preserve">Peningkatan Hasil Belajar Matematika dengan Model Pembelajaran Kooperatif Teams Games Tournament”. Hasil penelitian menyatakan bahwa penerapan model pembelajaran </w:t>
      </w:r>
      <w:r w:rsidRPr="009F2E0B">
        <w:rPr>
          <w:rFonts w:ascii="Arial" w:hAnsi="Arial" w:cs="Arial"/>
          <w:i/>
          <w:sz w:val="24"/>
          <w:szCs w:val="24"/>
        </w:rPr>
        <w:t xml:space="preserve">Teams Games Tournament </w:t>
      </w:r>
      <w:r w:rsidRPr="009F2E0B">
        <w:rPr>
          <w:rFonts w:ascii="Arial" w:hAnsi="Arial" w:cs="Arial"/>
          <w:sz w:val="24"/>
          <w:szCs w:val="24"/>
        </w:rPr>
        <w:t>(TGT) dapat meningkatkan hasil belajar matematika. Hal ini ditujukan dengan peningkatan hasil belajar dari pra sikus sebesar 30% meningkat pada siklus I m</w:t>
      </w:r>
      <w:r w:rsidR="00993FCA">
        <w:rPr>
          <w:rFonts w:ascii="Arial" w:hAnsi="Arial" w:cs="Arial"/>
          <w:sz w:val="24"/>
          <w:szCs w:val="24"/>
        </w:rPr>
        <w:t>enjadi 75%n dan meningkat pada siklus II yang menjadi</w:t>
      </w:r>
      <w:r w:rsidRPr="009F2E0B">
        <w:rPr>
          <w:rFonts w:ascii="Arial" w:hAnsi="Arial" w:cs="Arial"/>
          <w:sz w:val="24"/>
          <w:szCs w:val="24"/>
        </w:rPr>
        <w:t xml:space="preserve"> 100%</w:t>
      </w:r>
      <w:r w:rsidR="00993FCA">
        <w:rPr>
          <w:rFonts w:ascii="Arial" w:hAnsi="Arial" w:cs="Arial"/>
          <w:sz w:val="24"/>
          <w:szCs w:val="24"/>
        </w:rPr>
        <w:t xml:space="preserve"> siswa tuntas. Penelitian ini disukung penelitian dari </w:t>
      </w:r>
      <w:r w:rsidRPr="009F2E0B">
        <w:rPr>
          <w:rFonts w:ascii="Arial" w:hAnsi="Arial" w:cs="Arial"/>
          <w:sz w:val="24"/>
          <w:szCs w:val="24"/>
        </w:rPr>
        <w:t xml:space="preserve"> dan penelian yang dilakukan oleh Rahayu,</w:t>
      </w:r>
      <w:r w:rsidR="00993FCA">
        <w:rPr>
          <w:rFonts w:ascii="Arial" w:hAnsi="Arial" w:cs="Arial"/>
          <w:sz w:val="24"/>
          <w:szCs w:val="24"/>
        </w:rPr>
        <w:t xml:space="preserve"> </w:t>
      </w:r>
      <w:r w:rsidRPr="009F2E0B">
        <w:rPr>
          <w:rFonts w:ascii="Arial" w:hAnsi="Arial" w:cs="Arial"/>
          <w:sz w:val="24"/>
          <w:szCs w:val="24"/>
        </w:rPr>
        <w:t>dkk (2017) dengan judul “</w:t>
      </w:r>
      <w:r w:rsidRPr="009F2E0B">
        <w:rPr>
          <w:rFonts w:ascii="Arial" w:hAnsi="Arial" w:cs="Arial"/>
          <w:noProof/>
          <w:sz w:val="24"/>
          <w:szCs w:val="24"/>
        </w:rPr>
        <w:t xml:space="preserve">Peningkatan Aktivitas dan Hasil Belajar Siswa Melalui Pembelajaran Teams Games Tournament ”. Hasil penelitian menyatakan penelitian dengan model pembelajaran </w:t>
      </w:r>
      <w:r w:rsidRPr="009F2E0B">
        <w:rPr>
          <w:rFonts w:ascii="Arial" w:hAnsi="Arial" w:cs="Arial"/>
          <w:i/>
          <w:sz w:val="24"/>
          <w:szCs w:val="24"/>
        </w:rPr>
        <w:t xml:space="preserve">Teams Games Tournament </w:t>
      </w:r>
      <w:r w:rsidRPr="009F2E0B">
        <w:rPr>
          <w:rFonts w:ascii="Arial" w:hAnsi="Arial" w:cs="Arial"/>
          <w:sz w:val="24"/>
          <w:szCs w:val="24"/>
        </w:rPr>
        <w:t>(TGT) dapat meningkatkan aktivitas dan hasil belajar siswa. Hal ini ditujukan dengan peningkatan hasil belajar pada siklus sebesar 65%  dan meningkat menjadi 85% pada siklus II. Penelitian ini juga meneliti meneliti aktivitas siswa. Aktivitas siswa pada siklus I mencapai 70% dan meningkat menjadi 90% pada siklus II.</w:t>
      </w:r>
    </w:p>
    <w:p w:rsidR="00F05E72" w:rsidRPr="009F2E0B" w:rsidRDefault="0014536F" w:rsidP="00F05E72">
      <w:pPr>
        <w:spacing w:line="360" w:lineRule="auto"/>
        <w:ind w:firstLine="660"/>
        <w:jc w:val="both"/>
        <w:rPr>
          <w:rFonts w:ascii="Arial" w:hAnsi="Arial" w:cs="Arial"/>
          <w:sz w:val="24"/>
          <w:szCs w:val="24"/>
        </w:rPr>
      </w:pPr>
      <w:r w:rsidRPr="009F2E0B">
        <w:rPr>
          <w:rFonts w:ascii="Arial" w:hAnsi="Arial" w:cs="Arial"/>
          <w:sz w:val="24"/>
          <w:szCs w:val="24"/>
        </w:rPr>
        <w:lastRenderedPageBreak/>
        <w:t xml:space="preserve">Penelitian kali ini juga terbukti dapat meningkatkan hasil belajar Matematika kelas 4 SDN Ujung-Ujung 03. Kelebihan penelitian ini dibandingkan penelitian yang lain adalah penggunaan model </w:t>
      </w:r>
      <w:r w:rsidRPr="009F2E0B">
        <w:rPr>
          <w:rFonts w:ascii="Arial" w:hAnsi="Arial" w:cs="Arial"/>
          <w:i/>
          <w:sz w:val="24"/>
          <w:szCs w:val="24"/>
        </w:rPr>
        <w:t xml:space="preserve">Teams Games Tournament  </w:t>
      </w:r>
      <w:r w:rsidR="00EF57AA" w:rsidRPr="009F2E0B">
        <w:rPr>
          <w:rFonts w:ascii="Arial" w:hAnsi="Arial" w:cs="Arial"/>
          <w:sz w:val="24"/>
          <w:szCs w:val="24"/>
        </w:rPr>
        <w:t xml:space="preserve">menggunakan </w:t>
      </w:r>
      <w:r w:rsidRPr="009F2E0B">
        <w:rPr>
          <w:rFonts w:ascii="Arial" w:hAnsi="Arial" w:cs="Arial"/>
          <w:sz w:val="24"/>
          <w:szCs w:val="24"/>
        </w:rPr>
        <w:t>m</w:t>
      </w:r>
      <w:r w:rsidR="00EF57AA" w:rsidRPr="009F2E0B">
        <w:rPr>
          <w:rFonts w:ascii="Arial" w:hAnsi="Arial" w:cs="Arial"/>
          <w:sz w:val="24"/>
          <w:szCs w:val="24"/>
        </w:rPr>
        <w:t>e</w:t>
      </w:r>
      <w:r w:rsidRPr="009F2E0B">
        <w:rPr>
          <w:rFonts w:ascii="Arial" w:hAnsi="Arial" w:cs="Arial"/>
          <w:sz w:val="24"/>
          <w:szCs w:val="24"/>
        </w:rPr>
        <w:t xml:space="preserve">dia pembelajaran berupa papan berat dan terbukti dapat meningkatkan hasil belajar Matmatika pada SDN Ujung-Ujung 03. Dengan menggunakan model ini siswa akan lebih semangat dan antusias dalam mengikuti pembelajaran karena pembelajaran akan disispi games dan tournamnet, siswa dapat lebih aktif dalam pembelajaran karena siswa membangun pengetahuannya sendiri dari apa yang mereka pelajari, jadi daya serap siswa terhadap materi yang diajarkan juga lebih baik. Dari pemaparan hasil tersebut menunjukkan bahwa penelitian tindakan kelas dengan penerapan model pembelajaran </w:t>
      </w:r>
      <w:r w:rsidRPr="009F2E0B">
        <w:rPr>
          <w:rFonts w:ascii="Arial" w:hAnsi="Arial" w:cs="Arial"/>
          <w:i/>
          <w:sz w:val="24"/>
          <w:szCs w:val="24"/>
        </w:rPr>
        <w:t xml:space="preserve">Teams Games Tournament </w:t>
      </w:r>
      <w:r w:rsidRPr="009F2E0B">
        <w:rPr>
          <w:rFonts w:ascii="Arial" w:hAnsi="Arial" w:cs="Arial"/>
          <w:sz w:val="24"/>
          <w:szCs w:val="24"/>
        </w:rPr>
        <w:t>telah berhasil meningkatkan hasil belajar siswa kelas 4  SDN Ujung-Ujung 03 pada pembelajaran matematika dengan materi pengukuran berat dan panjang semester II tahun pelajaran 2018/2019.</w:t>
      </w:r>
    </w:p>
    <w:p w:rsidR="0014536F" w:rsidRPr="009F2E0B" w:rsidRDefault="0014536F" w:rsidP="0014536F">
      <w:pPr>
        <w:spacing w:line="360" w:lineRule="auto"/>
        <w:jc w:val="both"/>
        <w:rPr>
          <w:rFonts w:ascii="Arial" w:hAnsi="Arial" w:cs="Arial"/>
          <w:b/>
          <w:sz w:val="24"/>
          <w:szCs w:val="24"/>
        </w:rPr>
      </w:pPr>
      <w:r w:rsidRPr="009F2E0B">
        <w:rPr>
          <w:rFonts w:ascii="Arial" w:hAnsi="Arial" w:cs="Arial"/>
          <w:b/>
          <w:sz w:val="24"/>
          <w:szCs w:val="24"/>
        </w:rPr>
        <w:t>PENUTUP</w:t>
      </w:r>
      <w:r w:rsidRPr="009F2E0B">
        <w:rPr>
          <w:rFonts w:ascii="Arial" w:hAnsi="Arial" w:cs="Arial"/>
          <w:b/>
          <w:sz w:val="24"/>
          <w:szCs w:val="24"/>
        </w:rPr>
        <w:br/>
        <w:t>SIMPULAN</w:t>
      </w:r>
    </w:p>
    <w:p w:rsidR="0014536F" w:rsidRPr="009F2E0B" w:rsidRDefault="0014536F" w:rsidP="0014536F">
      <w:pPr>
        <w:widowControl/>
        <w:autoSpaceDE/>
        <w:autoSpaceDN/>
        <w:spacing w:line="360" w:lineRule="auto"/>
        <w:ind w:firstLine="720"/>
        <w:contextualSpacing/>
        <w:jc w:val="both"/>
        <w:rPr>
          <w:rFonts w:ascii="Arial" w:hAnsi="Arial" w:cs="Arial"/>
          <w:sz w:val="24"/>
          <w:szCs w:val="24"/>
        </w:rPr>
      </w:pPr>
      <w:r w:rsidRPr="009F2E0B">
        <w:rPr>
          <w:rFonts w:ascii="Arial" w:hAnsi="Arial" w:cs="Arial"/>
          <w:sz w:val="24"/>
          <w:szCs w:val="24"/>
        </w:rPr>
        <w:lastRenderedPageBreak/>
        <w:t xml:space="preserve">Penerapan model </w:t>
      </w:r>
      <w:r w:rsidRPr="009F2E0B">
        <w:rPr>
          <w:rFonts w:ascii="Arial" w:hAnsi="Arial" w:cs="Arial"/>
          <w:i/>
          <w:sz w:val="24"/>
          <w:szCs w:val="24"/>
        </w:rPr>
        <w:t xml:space="preserve">Teams Games Tournament </w:t>
      </w:r>
      <w:r w:rsidRPr="009F2E0B">
        <w:rPr>
          <w:rFonts w:ascii="Arial" w:hAnsi="Arial" w:cs="Arial"/>
          <w:sz w:val="24"/>
          <w:szCs w:val="24"/>
        </w:rPr>
        <w:t>(TGT) beebantuan media papan berat</w:t>
      </w:r>
      <w:r w:rsidRPr="009F2E0B">
        <w:rPr>
          <w:rFonts w:ascii="Arial" w:hAnsi="Arial" w:cs="Arial"/>
          <w:b/>
          <w:sz w:val="24"/>
          <w:szCs w:val="24"/>
        </w:rPr>
        <w:t xml:space="preserve"> </w:t>
      </w:r>
      <w:r w:rsidRPr="009F2E0B">
        <w:rPr>
          <w:rFonts w:ascii="Arial" w:hAnsi="Arial" w:cs="Arial"/>
          <w:sz w:val="24"/>
          <w:szCs w:val="24"/>
        </w:rPr>
        <w:t>dapat meningkatkan hasil belajar Matematika siswa kelas 4 SDN Ujung-Ujung 03 pada siklus I dan siklus II dilakukan dengan langkah-langkah sebagai berikut: 1) Penyajian kelas (</w:t>
      </w:r>
      <w:r w:rsidRPr="009F2E0B">
        <w:rPr>
          <w:rFonts w:ascii="Arial" w:hAnsi="Arial" w:cs="Arial"/>
          <w:i/>
          <w:sz w:val="24"/>
          <w:szCs w:val="24"/>
        </w:rPr>
        <w:t>class precentation</w:t>
      </w:r>
      <w:r w:rsidRPr="009F2E0B">
        <w:rPr>
          <w:rFonts w:ascii="Arial" w:hAnsi="Arial" w:cs="Arial"/>
          <w:sz w:val="24"/>
          <w:szCs w:val="24"/>
        </w:rPr>
        <w:t xml:space="preserve">) yaitu dengan penyampaian sedikit materi oleh guru dengan media papan berat, 2) </w:t>
      </w:r>
      <w:r w:rsidRPr="009F2E0B">
        <w:rPr>
          <w:rFonts w:ascii="Arial" w:hAnsi="Arial" w:cs="Arial"/>
          <w:i/>
          <w:sz w:val="24"/>
          <w:szCs w:val="24"/>
        </w:rPr>
        <w:t>Teams</w:t>
      </w:r>
      <w:r w:rsidRPr="009F2E0B">
        <w:rPr>
          <w:rFonts w:ascii="Arial" w:hAnsi="Arial" w:cs="Arial"/>
          <w:sz w:val="24"/>
          <w:szCs w:val="24"/>
        </w:rPr>
        <w:t xml:space="preserve">, siswa bekerja dalam kelompok untuk memecahkan masalah, 3) </w:t>
      </w:r>
      <w:r w:rsidRPr="009F2E0B">
        <w:rPr>
          <w:rFonts w:ascii="Arial" w:hAnsi="Arial" w:cs="Arial"/>
          <w:i/>
          <w:sz w:val="24"/>
          <w:szCs w:val="24"/>
        </w:rPr>
        <w:t>Games</w:t>
      </w:r>
      <w:r w:rsidRPr="009F2E0B">
        <w:rPr>
          <w:rFonts w:ascii="Arial" w:hAnsi="Arial" w:cs="Arial"/>
          <w:sz w:val="24"/>
          <w:szCs w:val="24"/>
        </w:rPr>
        <w:t xml:space="preserve"> dimana siswa mengambil salah satu kertas dan menjawab pertanyaan dari guru secara berkelompok., 4) </w:t>
      </w:r>
      <w:r w:rsidRPr="009F2E0B">
        <w:rPr>
          <w:rFonts w:ascii="Arial" w:hAnsi="Arial" w:cs="Arial"/>
          <w:i/>
          <w:sz w:val="24"/>
          <w:szCs w:val="24"/>
        </w:rPr>
        <w:t>Tournament</w:t>
      </w:r>
      <w:r w:rsidRPr="009F2E0B">
        <w:rPr>
          <w:rFonts w:ascii="Arial" w:hAnsi="Arial" w:cs="Arial"/>
          <w:sz w:val="24"/>
          <w:szCs w:val="24"/>
        </w:rPr>
        <w:t xml:space="preserve"> dimana guru mengajukan pertanyaan kepada dua kelompok yang jawabanya ada di papan berat. 5) Penghargaan dimana akan dinerikan kepada kelompok yang memiliki skor tertinggi, maka dari itu hasil belajar siswa 4 SDN Ujung-Ujung 03 meningkat.</w:t>
      </w:r>
    </w:p>
    <w:p w:rsidR="0014536F" w:rsidRPr="009F2E0B" w:rsidRDefault="0014536F" w:rsidP="0014536F">
      <w:pPr>
        <w:widowControl/>
        <w:autoSpaceDE/>
        <w:autoSpaceDN/>
        <w:spacing w:line="360" w:lineRule="auto"/>
        <w:ind w:firstLine="720"/>
        <w:contextualSpacing/>
        <w:jc w:val="both"/>
        <w:rPr>
          <w:rFonts w:ascii="Arial" w:hAnsi="Arial" w:cs="Arial"/>
          <w:sz w:val="24"/>
          <w:szCs w:val="24"/>
        </w:rPr>
      </w:pPr>
      <w:r w:rsidRPr="009F2E0B">
        <w:rPr>
          <w:rFonts w:ascii="Arial" w:hAnsi="Arial" w:cs="Arial"/>
          <w:sz w:val="24"/>
          <w:szCs w:val="24"/>
        </w:rPr>
        <w:t xml:space="preserve">Peningkatan hasil belajar pada pra siklus, menunjukan dari 18 siswa 12 diantaranya memiliki nilai kurang dari KKM (70) atau memiliki presentase 67% , sedangkan siswa yang tunas terdapat 4 siswa dengan presentase 37% dengan rata rata nilai siswa 63,66. Oleh karena itu dilakukkan pembelajaran dengan model </w:t>
      </w:r>
      <w:r w:rsidRPr="009F2E0B">
        <w:rPr>
          <w:rFonts w:ascii="Arial" w:hAnsi="Arial" w:cs="Arial"/>
          <w:i/>
          <w:sz w:val="24"/>
          <w:szCs w:val="24"/>
        </w:rPr>
        <w:t xml:space="preserve">Teams Games Tournament </w:t>
      </w:r>
      <w:r w:rsidRPr="009F2E0B">
        <w:rPr>
          <w:rFonts w:ascii="Arial" w:hAnsi="Arial" w:cs="Arial"/>
          <w:sz w:val="24"/>
          <w:szCs w:val="24"/>
        </w:rPr>
        <w:lastRenderedPageBreak/>
        <w:t xml:space="preserve">sebanyak 2 siklus. Pada siklus I terjadi peningkatan dari pra siklus. Hal ini terlihat dari peningkatan rata-rata hasil belajar siswa dari pra siklus ke siklus I menjadi 78,22. Pada siklus I siswa yang tuntas sebanyak 14 siswa dengan presentase 78% sedangkan siswa yang belum tuntas ada 4 siswa dengan presentase 22%. Hasil observasi guru pada siklus I mencapai 87% dan hasil observasi siswa pada sklus I mencapai 82%. Peningkatan terjadi pada tindakan siklus II. Peningkatanrata rata hasil belajar siswa mencapai 85,33 dan siswa yang tuntas  hasil belajar mencapai 100% atau semua siswa tuntas. Bukan hanya itu hasil observasi guru dan siswa juga mengalami peningkatan sebesar 100%. </w:t>
      </w:r>
    </w:p>
    <w:p w:rsidR="0014536F" w:rsidRPr="009F2E0B" w:rsidRDefault="0014536F" w:rsidP="0014536F">
      <w:pPr>
        <w:widowControl/>
        <w:autoSpaceDE/>
        <w:autoSpaceDN/>
        <w:spacing w:line="360" w:lineRule="auto"/>
        <w:contextualSpacing/>
        <w:jc w:val="both"/>
        <w:rPr>
          <w:rFonts w:ascii="Arial" w:hAnsi="Arial" w:cs="Arial"/>
          <w:b/>
          <w:sz w:val="24"/>
          <w:szCs w:val="24"/>
        </w:rPr>
      </w:pPr>
      <w:r w:rsidRPr="009F2E0B">
        <w:rPr>
          <w:rFonts w:ascii="Arial" w:hAnsi="Arial" w:cs="Arial"/>
          <w:b/>
          <w:sz w:val="24"/>
          <w:szCs w:val="24"/>
        </w:rPr>
        <w:t>SARAN</w:t>
      </w:r>
    </w:p>
    <w:p w:rsidR="0014536F" w:rsidRPr="009F2E0B" w:rsidRDefault="0014536F" w:rsidP="0014536F">
      <w:pPr>
        <w:widowControl/>
        <w:autoSpaceDE/>
        <w:autoSpaceDN/>
        <w:spacing w:line="360" w:lineRule="auto"/>
        <w:ind w:firstLine="720"/>
        <w:contextualSpacing/>
        <w:jc w:val="both"/>
        <w:rPr>
          <w:rFonts w:ascii="Arial" w:hAnsi="Arial" w:cs="Arial"/>
          <w:sz w:val="24"/>
          <w:szCs w:val="24"/>
        </w:rPr>
      </w:pPr>
      <w:r w:rsidRPr="009F2E0B">
        <w:rPr>
          <w:rFonts w:ascii="Arial" w:hAnsi="Arial" w:cs="Arial"/>
          <w:sz w:val="24"/>
          <w:szCs w:val="24"/>
          <w:lang w:val="id-ID"/>
        </w:rPr>
        <w:t>Berdasarkan simpulan di atas, maka saran yang dapat diajukan dalam penelitian adalah sebagai berikut</w:t>
      </w:r>
      <w:r w:rsidR="00993FCA">
        <w:rPr>
          <w:rFonts w:ascii="Arial" w:hAnsi="Arial" w:cs="Arial"/>
          <w:sz w:val="24"/>
          <w:szCs w:val="24"/>
        </w:rPr>
        <w:t xml:space="preserve">: </w:t>
      </w:r>
      <w:r w:rsidRPr="009F2E0B">
        <w:rPr>
          <w:rFonts w:ascii="Arial" w:hAnsi="Arial" w:cs="Arial"/>
          <w:sz w:val="24"/>
          <w:szCs w:val="24"/>
        </w:rPr>
        <w:t xml:space="preserve">Guru hendaknya menggunakan model pembelajaran yang dapat membuat siswa menjadi antusias dalam mengikuti pembelajaran seperti model </w:t>
      </w:r>
      <w:r w:rsidRPr="009F2E0B">
        <w:rPr>
          <w:rFonts w:ascii="Arial" w:hAnsi="Arial" w:cs="Arial"/>
          <w:i/>
          <w:sz w:val="24"/>
          <w:szCs w:val="24"/>
        </w:rPr>
        <w:t>Teams Games Tournament</w:t>
      </w:r>
      <w:r w:rsidRPr="009F2E0B">
        <w:rPr>
          <w:rFonts w:ascii="Arial" w:hAnsi="Arial" w:cs="Arial"/>
          <w:sz w:val="24"/>
          <w:szCs w:val="24"/>
        </w:rPr>
        <w:t xml:space="preserve">. Dengan menggunakan pembelajaran </w:t>
      </w:r>
      <w:r w:rsidRPr="009F2E0B">
        <w:rPr>
          <w:rFonts w:ascii="Arial" w:hAnsi="Arial" w:cs="Arial"/>
          <w:i/>
          <w:sz w:val="24"/>
          <w:szCs w:val="24"/>
        </w:rPr>
        <w:t>Teams Games Tournament</w:t>
      </w:r>
      <w:r w:rsidRPr="009F2E0B">
        <w:rPr>
          <w:rFonts w:ascii="Arial" w:hAnsi="Arial" w:cs="Arial"/>
          <w:sz w:val="24"/>
          <w:szCs w:val="24"/>
        </w:rPr>
        <w:t xml:space="preserve"> dapat digunakan guru untuk menyelenggarakan </w:t>
      </w:r>
      <w:r w:rsidRPr="009F2E0B">
        <w:rPr>
          <w:rFonts w:ascii="Arial" w:hAnsi="Arial" w:cs="Arial"/>
          <w:sz w:val="24"/>
          <w:szCs w:val="24"/>
        </w:rPr>
        <w:lastRenderedPageBreak/>
        <w:t>pembelajaran yang aktif dalm men</w:t>
      </w:r>
      <w:r w:rsidR="00993FCA">
        <w:rPr>
          <w:rFonts w:ascii="Arial" w:hAnsi="Arial" w:cs="Arial"/>
          <w:sz w:val="24"/>
          <w:szCs w:val="24"/>
        </w:rPr>
        <w:t>ingkatkan kualitas pendidikan</w:t>
      </w:r>
    </w:p>
    <w:p w:rsidR="0014536F" w:rsidRPr="009F2E0B" w:rsidRDefault="0014536F" w:rsidP="0014536F">
      <w:pPr>
        <w:widowControl/>
        <w:autoSpaceDE/>
        <w:autoSpaceDN/>
        <w:spacing w:line="360" w:lineRule="auto"/>
        <w:contextualSpacing/>
        <w:jc w:val="both"/>
        <w:rPr>
          <w:rFonts w:ascii="Arial" w:hAnsi="Arial" w:cs="Arial"/>
          <w:b/>
          <w:sz w:val="24"/>
          <w:szCs w:val="24"/>
        </w:rPr>
      </w:pPr>
      <w:r w:rsidRPr="009F2E0B">
        <w:rPr>
          <w:rFonts w:ascii="Arial" w:hAnsi="Arial" w:cs="Arial"/>
          <w:b/>
          <w:sz w:val="24"/>
          <w:szCs w:val="24"/>
        </w:rPr>
        <w:t>DAFTAR PUSTAKA</w:t>
      </w:r>
    </w:p>
    <w:p w:rsidR="00EF57AA" w:rsidRPr="009F2E0B" w:rsidRDefault="00EF57AA" w:rsidP="00993FCA">
      <w:pPr>
        <w:widowControl/>
        <w:autoSpaceDE/>
        <w:autoSpaceDN/>
        <w:spacing w:line="360" w:lineRule="auto"/>
        <w:ind w:left="720" w:hanging="720"/>
        <w:contextualSpacing/>
        <w:jc w:val="both"/>
        <w:rPr>
          <w:rFonts w:ascii="Arial" w:hAnsi="Arial" w:cs="Arial"/>
          <w:b/>
          <w:sz w:val="24"/>
          <w:szCs w:val="24"/>
        </w:rPr>
      </w:pPr>
      <w:r w:rsidRPr="009F2E0B">
        <w:rPr>
          <w:rFonts w:ascii="Arial" w:hAnsi="Arial" w:cs="Arial"/>
          <w:noProof/>
          <w:sz w:val="24"/>
          <w:szCs w:val="24"/>
        </w:rPr>
        <w:t xml:space="preserve">Fathurrohman, M. (2015). </w:t>
      </w:r>
      <w:r w:rsidRPr="009F2E0B">
        <w:rPr>
          <w:rFonts w:ascii="Arial" w:hAnsi="Arial" w:cs="Arial"/>
          <w:i/>
          <w:iCs/>
          <w:noProof/>
          <w:sz w:val="24"/>
          <w:szCs w:val="24"/>
        </w:rPr>
        <w:t>Model-Model Pembelajaran Inovatif Alternatif Desain Pembelajaran yang Menyenangkan.</w:t>
      </w:r>
      <w:r w:rsidRPr="009F2E0B">
        <w:rPr>
          <w:rFonts w:ascii="Arial" w:hAnsi="Arial" w:cs="Arial"/>
          <w:noProof/>
          <w:sz w:val="24"/>
          <w:szCs w:val="24"/>
        </w:rPr>
        <w:t xml:space="preserve"> Jogyakarta: AR-RUZZ MEDIA</w:t>
      </w:r>
    </w:p>
    <w:p w:rsidR="00EF57AA" w:rsidRPr="009F2E0B" w:rsidRDefault="00EF57AA" w:rsidP="00993FCA">
      <w:pPr>
        <w:spacing w:line="360" w:lineRule="auto"/>
        <w:ind w:left="720" w:hanging="720"/>
        <w:rPr>
          <w:rFonts w:ascii="Arial" w:hAnsi="Arial" w:cs="Arial"/>
          <w:noProof/>
          <w:sz w:val="24"/>
          <w:szCs w:val="24"/>
        </w:rPr>
      </w:pPr>
      <w:r w:rsidRPr="009F2E0B">
        <w:rPr>
          <w:rFonts w:ascii="Arial" w:hAnsi="Arial" w:cs="Arial"/>
          <w:noProof/>
          <w:sz w:val="24"/>
          <w:szCs w:val="24"/>
        </w:rPr>
        <w:t xml:space="preserve">Mawardi. (2018). Merancang Model dan Media Pembelajaran. </w:t>
      </w:r>
      <w:r w:rsidRPr="009F2E0B">
        <w:rPr>
          <w:rFonts w:ascii="Arial" w:hAnsi="Arial" w:cs="Arial"/>
          <w:i/>
          <w:iCs/>
          <w:noProof/>
          <w:sz w:val="24"/>
          <w:szCs w:val="24"/>
        </w:rPr>
        <w:t>Scholaria</w:t>
      </w:r>
      <w:r w:rsidRPr="009F2E0B">
        <w:rPr>
          <w:rFonts w:ascii="Arial" w:hAnsi="Arial" w:cs="Arial"/>
          <w:noProof/>
          <w:sz w:val="24"/>
          <w:szCs w:val="24"/>
        </w:rPr>
        <w:t>, 4 (3), 31.</w:t>
      </w:r>
    </w:p>
    <w:p w:rsidR="00EF57AA" w:rsidRPr="009F2E0B" w:rsidRDefault="00EF57AA" w:rsidP="00EF57AA">
      <w:pPr>
        <w:rPr>
          <w:rFonts w:ascii="Arial" w:hAnsi="Arial" w:cs="Arial"/>
          <w:sz w:val="24"/>
          <w:szCs w:val="24"/>
        </w:rPr>
      </w:pPr>
    </w:p>
    <w:p w:rsidR="00EF57AA" w:rsidRPr="009F2E0B" w:rsidRDefault="00EF57AA" w:rsidP="00EF57AA">
      <w:pPr>
        <w:pStyle w:val="Bibliography"/>
        <w:tabs>
          <w:tab w:val="left" w:pos="1710"/>
        </w:tabs>
        <w:ind w:left="720" w:hanging="720"/>
        <w:jc w:val="both"/>
        <w:rPr>
          <w:rFonts w:ascii="Arial" w:hAnsi="Arial" w:cs="Arial"/>
          <w:noProof/>
          <w:sz w:val="24"/>
          <w:szCs w:val="24"/>
        </w:rPr>
      </w:pPr>
      <w:r w:rsidRPr="009F2E0B">
        <w:rPr>
          <w:rFonts w:ascii="Arial" w:hAnsi="Arial" w:cs="Arial"/>
          <w:noProof/>
          <w:sz w:val="24"/>
          <w:szCs w:val="24"/>
        </w:rPr>
        <w:t xml:space="preserve">Mulyani, S. (2016). Upaya Meningkatkan Hasil Belajar Matematika Melalui Metode Diskusi Berbantuan Media Bagan Peahan di Kelas III SD Kalisari 1. </w:t>
      </w:r>
      <w:r w:rsidRPr="009F2E0B">
        <w:rPr>
          <w:rFonts w:ascii="Arial" w:hAnsi="Arial" w:cs="Arial"/>
          <w:i/>
          <w:iCs/>
          <w:noProof/>
          <w:sz w:val="24"/>
          <w:szCs w:val="24"/>
        </w:rPr>
        <w:t>Jurnal Ilmiah PENDIDIKAN DASAR</w:t>
      </w:r>
      <w:r w:rsidRPr="009F2E0B">
        <w:rPr>
          <w:rFonts w:ascii="Arial" w:hAnsi="Arial" w:cs="Arial"/>
          <w:noProof/>
          <w:sz w:val="24"/>
          <w:szCs w:val="24"/>
        </w:rPr>
        <w:t>, 13.</w:t>
      </w:r>
    </w:p>
    <w:p w:rsidR="00EF57AA" w:rsidRPr="009F2E0B" w:rsidRDefault="00EF57AA" w:rsidP="00EF57AA">
      <w:pPr>
        <w:pStyle w:val="Bibliography"/>
        <w:ind w:left="720" w:hanging="720"/>
        <w:rPr>
          <w:rFonts w:ascii="Arial" w:hAnsi="Arial" w:cs="Arial"/>
          <w:noProof/>
          <w:sz w:val="24"/>
          <w:szCs w:val="24"/>
        </w:rPr>
      </w:pPr>
      <w:r w:rsidRPr="009F2E0B">
        <w:rPr>
          <w:rFonts w:ascii="Arial" w:hAnsi="Arial" w:cs="Arial"/>
          <w:noProof/>
          <w:sz w:val="24"/>
          <w:szCs w:val="24"/>
        </w:rPr>
        <w:t xml:space="preserve">Nasution, S. (2018). Meningkatkan Hasil Belajar Siswa Dengan Menggunakan Model Pembelajaran TGT Dalam Mata Pelajaran PKN Kelas VI SDN 097 Gunung Barani. </w:t>
      </w:r>
      <w:r w:rsidRPr="009F2E0B">
        <w:rPr>
          <w:rFonts w:ascii="Arial" w:hAnsi="Arial" w:cs="Arial"/>
          <w:i/>
          <w:iCs/>
          <w:noProof/>
          <w:sz w:val="24"/>
          <w:szCs w:val="24"/>
        </w:rPr>
        <w:t>Jurnal Guru Kita PGSD</w:t>
      </w:r>
      <w:r w:rsidRPr="009F2E0B">
        <w:rPr>
          <w:rFonts w:ascii="Arial" w:hAnsi="Arial" w:cs="Arial"/>
          <w:noProof/>
          <w:sz w:val="24"/>
          <w:szCs w:val="24"/>
        </w:rPr>
        <w:t>, 145-146, 1 (3).</w:t>
      </w:r>
    </w:p>
    <w:p w:rsidR="00EF57AA" w:rsidRPr="009F2E0B" w:rsidRDefault="00EF57AA" w:rsidP="00EF57AA">
      <w:pPr>
        <w:pStyle w:val="Bibliography"/>
        <w:ind w:left="720" w:hanging="720"/>
        <w:rPr>
          <w:rFonts w:ascii="Arial" w:hAnsi="Arial" w:cs="Arial"/>
          <w:noProof/>
          <w:sz w:val="24"/>
          <w:szCs w:val="24"/>
        </w:rPr>
      </w:pPr>
      <w:r w:rsidRPr="009F2E0B">
        <w:rPr>
          <w:rFonts w:ascii="Arial" w:hAnsi="Arial" w:cs="Arial"/>
          <w:noProof/>
          <w:sz w:val="24"/>
          <w:szCs w:val="24"/>
        </w:rPr>
        <w:t xml:space="preserve">Normala, &amp; Anugraheni. (2017). Peningkatan Aktivitas Belajar Matematika Mellaui Pendekatan Poblem Based Learning Bagi Siswa Kelas 4 SD. </w:t>
      </w:r>
      <w:r w:rsidRPr="009F2E0B">
        <w:rPr>
          <w:rFonts w:ascii="Arial" w:hAnsi="Arial" w:cs="Arial"/>
          <w:i/>
          <w:iCs/>
          <w:noProof/>
          <w:sz w:val="24"/>
          <w:szCs w:val="24"/>
        </w:rPr>
        <w:t>Scholaria</w:t>
      </w:r>
      <w:r w:rsidRPr="009F2E0B">
        <w:rPr>
          <w:rFonts w:ascii="Arial" w:hAnsi="Arial" w:cs="Arial"/>
          <w:noProof/>
          <w:sz w:val="24"/>
          <w:szCs w:val="24"/>
        </w:rPr>
        <w:t>, 243, 7 (3).</w:t>
      </w:r>
    </w:p>
    <w:p w:rsidR="00EF57AA" w:rsidRPr="009F2E0B" w:rsidRDefault="00993FCA" w:rsidP="00EF57AA">
      <w:pPr>
        <w:pStyle w:val="Bibliography"/>
        <w:ind w:left="720" w:hanging="720"/>
        <w:rPr>
          <w:rFonts w:ascii="Arial" w:hAnsi="Arial" w:cs="Arial"/>
          <w:noProof/>
          <w:sz w:val="24"/>
          <w:szCs w:val="24"/>
        </w:rPr>
      </w:pPr>
      <w:r>
        <w:rPr>
          <w:rFonts w:ascii="Arial" w:hAnsi="Arial" w:cs="Arial"/>
          <w:noProof/>
          <w:sz w:val="24"/>
          <w:szCs w:val="24"/>
        </w:rPr>
        <w:t xml:space="preserve">Rahayu, Wahjoedi, Sudarmiatin </w:t>
      </w:r>
      <w:r w:rsidR="00EF57AA" w:rsidRPr="009F2E0B">
        <w:rPr>
          <w:rFonts w:ascii="Arial" w:hAnsi="Arial" w:cs="Arial"/>
          <w:noProof/>
          <w:sz w:val="24"/>
          <w:szCs w:val="24"/>
        </w:rPr>
        <w:t xml:space="preserve"> (2017). Peningkatan </w:t>
      </w:r>
      <w:r>
        <w:rPr>
          <w:rFonts w:ascii="Arial" w:hAnsi="Arial" w:cs="Arial"/>
          <w:noProof/>
          <w:sz w:val="24"/>
          <w:szCs w:val="24"/>
        </w:rPr>
        <w:t>Aktivitas</w:t>
      </w:r>
      <w:r w:rsidR="00EF57AA" w:rsidRPr="009F2E0B">
        <w:rPr>
          <w:rFonts w:ascii="Arial" w:hAnsi="Arial" w:cs="Arial"/>
          <w:noProof/>
          <w:sz w:val="24"/>
          <w:szCs w:val="24"/>
        </w:rPr>
        <w:t xml:space="preserve"> dan Hasil Belajar Siswa Melalui Pembelajaran Teams Games Tournament . </w:t>
      </w:r>
      <w:r w:rsidR="00EF57AA" w:rsidRPr="009F2E0B">
        <w:rPr>
          <w:rFonts w:ascii="Arial" w:hAnsi="Arial" w:cs="Arial"/>
          <w:i/>
          <w:iCs/>
          <w:noProof/>
          <w:sz w:val="24"/>
          <w:szCs w:val="24"/>
        </w:rPr>
        <w:t xml:space="preserve">Jurnal Pendidikan: Teori Penelitian </w:t>
      </w:r>
      <w:r w:rsidR="00EF57AA" w:rsidRPr="009F2E0B">
        <w:rPr>
          <w:rFonts w:ascii="Arial" w:hAnsi="Arial" w:cs="Arial"/>
          <w:i/>
          <w:iCs/>
          <w:noProof/>
          <w:sz w:val="24"/>
          <w:szCs w:val="24"/>
        </w:rPr>
        <w:lastRenderedPageBreak/>
        <w:t>dan Pengembangan</w:t>
      </w:r>
      <w:r w:rsidR="00EF57AA" w:rsidRPr="009F2E0B">
        <w:rPr>
          <w:rFonts w:ascii="Arial" w:hAnsi="Arial" w:cs="Arial"/>
          <w:noProof/>
          <w:sz w:val="24"/>
          <w:szCs w:val="24"/>
        </w:rPr>
        <w:t>. 2, (9),  1185.</w:t>
      </w:r>
    </w:p>
    <w:p w:rsidR="00EF57AA" w:rsidRDefault="00EF57AA" w:rsidP="00EF57AA">
      <w:pPr>
        <w:pStyle w:val="Bibliography"/>
        <w:tabs>
          <w:tab w:val="left" w:pos="1710"/>
        </w:tabs>
        <w:ind w:left="720" w:hanging="720"/>
        <w:rPr>
          <w:rFonts w:ascii="Arial" w:hAnsi="Arial" w:cs="Arial"/>
          <w:sz w:val="24"/>
          <w:szCs w:val="24"/>
          <w:shd w:val="clear" w:color="auto" w:fill="FFFFFF"/>
        </w:rPr>
      </w:pPr>
      <w:r w:rsidRPr="009F2E0B">
        <w:rPr>
          <w:rFonts w:ascii="Arial" w:hAnsi="Arial" w:cs="Arial"/>
          <w:sz w:val="24"/>
          <w:szCs w:val="24"/>
          <w:shd w:val="clear" w:color="auto" w:fill="FFFFFF"/>
        </w:rPr>
        <w:t>Saputra, Y. E., &amp; Slamet, S. (2016). Penerapan Model Pembelajaran Project Based Learning (PJBL) Untuk Meningkatkan Keaktifan Dan Hasil Belajar Perekayasaan Sistem Kontrol Siswa Kelas Xii Ei 3 Smk N 3 Wonosari. </w:t>
      </w:r>
      <w:r w:rsidRPr="009F2E0B">
        <w:rPr>
          <w:rFonts w:ascii="Arial" w:hAnsi="Arial" w:cs="Arial"/>
          <w:i/>
          <w:iCs/>
          <w:sz w:val="24"/>
          <w:szCs w:val="24"/>
          <w:shd w:val="clear" w:color="auto" w:fill="FFFFFF"/>
        </w:rPr>
        <w:t>E-JPTE (Jurnal Elektronik Pendidikan Teknik Elektronika)</w:t>
      </w:r>
      <w:r w:rsidRPr="009F2E0B">
        <w:rPr>
          <w:rFonts w:ascii="Arial" w:hAnsi="Arial" w:cs="Arial"/>
          <w:sz w:val="24"/>
          <w:szCs w:val="24"/>
          <w:shd w:val="clear" w:color="auto" w:fill="FFFFFF"/>
        </w:rPr>
        <w:t>, </w:t>
      </w:r>
      <w:r w:rsidRPr="009F2E0B">
        <w:rPr>
          <w:rFonts w:ascii="Arial" w:hAnsi="Arial" w:cs="Arial"/>
          <w:i/>
          <w:iCs/>
          <w:sz w:val="24"/>
          <w:szCs w:val="24"/>
          <w:shd w:val="clear" w:color="auto" w:fill="FFFFFF"/>
        </w:rPr>
        <w:t>5</w:t>
      </w:r>
      <w:r w:rsidRPr="009F2E0B">
        <w:rPr>
          <w:rFonts w:ascii="Arial" w:hAnsi="Arial" w:cs="Arial"/>
          <w:sz w:val="24"/>
          <w:szCs w:val="24"/>
          <w:shd w:val="clear" w:color="auto" w:fill="FFFFFF"/>
        </w:rPr>
        <w:t>(3), 55-60.</w:t>
      </w:r>
    </w:p>
    <w:p w:rsidR="004F7297" w:rsidRPr="004F7297" w:rsidRDefault="004F7297" w:rsidP="004F7297">
      <w:pPr>
        <w:ind w:left="720" w:hanging="720"/>
        <w:rPr>
          <w:rFonts w:ascii="Arial" w:hAnsi="Arial" w:cs="Arial"/>
          <w:sz w:val="24"/>
          <w:szCs w:val="24"/>
        </w:rPr>
      </w:pPr>
      <w:r w:rsidRPr="004F7297">
        <w:rPr>
          <w:rFonts w:ascii="Arial" w:hAnsi="Arial" w:cs="Arial"/>
          <w:sz w:val="24"/>
          <w:szCs w:val="24"/>
        </w:rPr>
        <w:t xml:space="preserve">Shoimin, Aris. 2014. </w:t>
      </w:r>
      <w:r w:rsidRPr="004F7297">
        <w:rPr>
          <w:rFonts w:ascii="Arial" w:hAnsi="Arial" w:cs="Arial"/>
          <w:i/>
          <w:iCs/>
          <w:sz w:val="24"/>
          <w:szCs w:val="24"/>
        </w:rPr>
        <w:t>68 Model Pembelajaran Inovatif dalam Kurikulum 2013</w:t>
      </w:r>
      <w:r w:rsidRPr="004F7297">
        <w:rPr>
          <w:rFonts w:ascii="Arial" w:hAnsi="Arial" w:cs="Arial"/>
          <w:sz w:val="24"/>
          <w:szCs w:val="24"/>
        </w:rPr>
        <w:t>.</w:t>
      </w:r>
      <w:r w:rsidRPr="004F7297">
        <w:rPr>
          <w:rFonts w:ascii="Arial" w:hAnsi="Arial" w:cs="Arial"/>
          <w:b/>
          <w:bCs/>
          <w:sz w:val="24"/>
          <w:szCs w:val="24"/>
        </w:rPr>
        <w:t xml:space="preserve"> </w:t>
      </w:r>
      <w:r w:rsidRPr="004F7297">
        <w:rPr>
          <w:rFonts w:ascii="Arial" w:hAnsi="Arial" w:cs="Arial"/>
          <w:sz w:val="24"/>
          <w:szCs w:val="24"/>
        </w:rPr>
        <w:t>Yogyakarta: Ar-Ruzz Media.</w:t>
      </w:r>
    </w:p>
    <w:p w:rsidR="00EF57AA" w:rsidRPr="009F2E0B" w:rsidRDefault="00EF57AA" w:rsidP="00EF57AA">
      <w:pPr>
        <w:pStyle w:val="Bibliography"/>
        <w:tabs>
          <w:tab w:val="left" w:pos="1710"/>
        </w:tabs>
        <w:ind w:left="720" w:hanging="720"/>
        <w:jc w:val="both"/>
        <w:rPr>
          <w:rFonts w:ascii="Arial" w:hAnsi="Arial" w:cs="Arial"/>
          <w:noProof/>
          <w:sz w:val="24"/>
          <w:szCs w:val="24"/>
        </w:rPr>
      </w:pPr>
      <w:r w:rsidRPr="009F2E0B">
        <w:rPr>
          <w:rFonts w:ascii="Arial" w:hAnsi="Arial" w:cs="Arial"/>
          <w:noProof/>
          <w:sz w:val="24"/>
          <w:szCs w:val="24"/>
        </w:rPr>
        <w:t>Wahyudi, &amp; Siswanti, M. C. (2015). Pengaruh Pendekatan Sainti</w:t>
      </w:r>
      <w:r w:rsidR="00993FCA">
        <w:rPr>
          <w:rFonts w:ascii="Arial" w:hAnsi="Arial" w:cs="Arial"/>
          <w:noProof/>
          <w:sz w:val="24"/>
          <w:szCs w:val="24"/>
        </w:rPr>
        <w:t>fik melalui Model Discovery Lear</w:t>
      </w:r>
      <w:r w:rsidRPr="009F2E0B">
        <w:rPr>
          <w:rFonts w:ascii="Arial" w:hAnsi="Arial" w:cs="Arial"/>
          <w:noProof/>
          <w:sz w:val="24"/>
          <w:szCs w:val="24"/>
        </w:rPr>
        <w:t xml:space="preserve">ning dengan Permainan terhadap Hasil Belajar Matematika Siswa Kelas 5 SD. </w:t>
      </w:r>
      <w:r w:rsidRPr="009F2E0B">
        <w:rPr>
          <w:rFonts w:ascii="Arial" w:hAnsi="Arial" w:cs="Arial"/>
          <w:i/>
          <w:iCs/>
          <w:noProof/>
          <w:sz w:val="24"/>
          <w:szCs w:val="24"/>
        </w:rPr>
        <w:t>Scholaria</w:t>
      </w:r>
      <w:r w:rsidRPr="009F2E0B">
        <w:rPr>
          <w:rFonts w:ascii="Arial" w:hAnsi="Arial" w:cs="Arial"/>
          <w:noProof/>
          <w:sz w:val="24"/>
          <w:szCs w:val="24"/>
        </w:rPr>
        <w:t>. 5 (3), 26.</w:t>
      </w:r>
    </w:p>
    <w:p w:rsidR="00EF57AA" w:rsidRPr="009F2E0B" w:rsidRDefault="00EF57AA" w:rsidP="00EF57AA">
      <w:pPr>
        <w:pStyle w:val="Bibliography"/>
        <w:ind w:left="720" w:hanging="720"/>
        <w:rPr>
          <w:rFonts w:ascii="Arial" w:hAnsi="Arial" w:cs="Arial"/>
          <w:noProof/>
          <w:sz w:val="24"/>
          <w:szCs w:val="24"/>
        </w:rPr>
      </w:pPr>
      <w:r w:rsidRPr="009F2E0B">
        <w:rPr>
          <w:rFonts w:ascii="Arial" w:hAnsi="Arial" w:cs="Arial"/>
          <w:noProof/>
          <w:sz w:val="24"/>
          <w:szCs w:val="24"/>
        </w:rPr>
        <w:t xml:space="preserve">Wulansari, A. (2016). Peningkatan Hasil belajar Matematika Dengan Pembelajaran Kooperatif Teams Games Tournament. </w:t>
      </w:r>
      <w:r w:rsidRPr="009F2E0B">
        <w:rPr>
          <w:rFonts w:ascii="Arial" w:hAnsi="Arial" w:cs="Arial"/>
          <w:i/>
          <w:iCs/>
          <w:noProof/>
          <w:sz w:val="24"/>
          <w:szCs w:val="24"/>
        </w:rPr>
        <w:t>Basic Education</w:t>
      </w:r>
      <w:r w:rsidRPr="009F2E0B">
        <w:rPr>
          <w:rFonts w:ascii="Arial" w:hAnsi="Arial" w:cs="Arial"/>
          <w:noProof/>
          <w:sz w:val="24"/>
          <w:szCs w:val="24"/>
        </w:rPr>
        <w:t>, 399, 5 (25).</w:t>
      </w:r>
    </w:p>
    <w:p w:rsidR="00EF57AA" w:rsidRPr="009F2E0B" w:rsidRDefault="00EF57AA" w:rsidP="00EF57AA">
      <w:pPr>
        <w:pStyle w:val="Bibliography"/>
        <w:spacing w:line="360" w:lineRule="auto"/>
        <w:ind w:left="720" w:hanging="720"/>
        <w:jc w:val="both"/>
        <w:rPr>
          <w:rFonts w:ascii="Arial" w:hAnsi="Arial" w:cs="Arial"/>
          <w:noProof/>
          <w:sz w:val="24"/>
          <w:szCs w:val="24"/>
        </w:rPr>
      </w:pPr>
      <w:r w:rsidRPr="009F2E0B">
        <w:rPr>
          <w:rFonts w:ascii="Arial" w:hAnsi="Arial" w:cs="Arial"/>
          <w:noProof/>
          <w:sz w:val="24"/>
          <w:szCs w:val="24"/>
        </w:rPr>
        <w:t xml:space="preserve">Yustinus. (2017). </w:t>
      </w:r>
      <w:r w:rsidRPr="009F2E0B">
        <w:rPr>
          <w:rFonts w:ascii="Arial" w:hAnsi="Arial" w:cs="Arial"/>
          <w:i/>
          <w:iCs/>
          <w:noProof/>
          <w:sz w:val="24"/>
          <w:szCs w:val="24"/>
        </w:rPr>
        <w:t>Strategi Pemecahan Masalah Matematika.</w:t>
      </w:r>
      <w:r w:rsidRPr="009F2E0B">
        <w:rPr>
          <w:rFonts w:ascii="Arial" w:hAnsi="Arial" w:cs="Arial"/>
          <w:noProof/>
          <w:sz w:val="24"/>
          <w:szCs w:val="24"/>
        </w:rPr>
        <w:t xml:space="preserve"> Salatiga: Widya Sari Press.</w:t>
      </w:r>
    </w:p>
    <w:p w:rsidR="00EF57AA" w:rsidRPr="009F2E0B" w:rsidRDefault="00EF57AA" w:rsidP="00EF57AA">
      <w:pPr>
        <w:rPr>
          <w:rFonts w:ascii="Arial" w:hAnsi="Arial" w:cs="Arial"/>
        </w:rPr>
      </w:pPr>
    </w:p>
    <w:p w:rsidR="0014536F" w:rsidRPr="009F2E0B" w:rsidRDefault="0014536F" w:rsidP="0014536F">
      <w:pPr>
        <w:spacing w:line="360" w:lineRule="auto"/>
        <w:ind w:firstLine="720"/>
        <w:jc w:val="both"/>
        <w:rPr>
          <w:rFonts w:ascii="Arial" w:hAnsi="Arial" w:cs="Arial"/>
        </w:rPr>
      </w:pPr>
    </w:p>
    <w:sectPr w:rsidR="0014536F" w:rsidRPr="009F2E0B" w:rsidSect="00CF460B">
      <w:type w:val="continuous"/>
      <w:pgSz w:w="11907" w:h="16839" w:code="9"/>
      <w:pgMar w:top="1440" w:right="1440" w:bottom="1440" w:left="144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D07BB"/>
    <w:multiLevelType w:val="hybridMultilevel"/>
    <w:tmpl w:val="541E5D38"/>
    <w:lvl w:ilvl="0" w:tplc="8722AF58">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B60463A"/>
    <w:multiLevelType w:val="hybridMultilevel"/>
    <w:tmpl w:val="80720A7E"/>
    <w:lvl w:ilvl="0" w:tplc="D0E8CC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39D1327"/>
    <w:multiLevelType w:val="hybridMultilevel"/>
    <w:tmpl w:val="378C5F8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ED11C7C"/>
    <w:multiLevelType w:val="multilevel"/>
    <w:tmpl w:val="CEE0FD5A"/>
    <w:lvl w:ilvl="0">
      <w:start w:val="4"/>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7E9"/>
    <w:rsid w:val="0014536F"/>
    <w:rsid w:val="0027181A"/>
    <w:rsid w:val="002846CB"/>
    <w:rsid w:val="00326A16"/>
    <w:rsid w:val="004F7297"/>
    <w:rsid w:val="006E311A"/>
    <w:rsid w:val="00747675"/>
    <w:rsid w:val="00903D89"/>
    <w:rsid w:val="00993FCA"/>
    <w:rsid w:val="009F2E0B"/>
    <w:rsid w:val="00AC440E"/>
    <w:rsid w:val="00AF41C1"/>
    <w:rsid w:val="00B23F1E"/>
    <w:rsid w:val="00B914FA"/>
    <w:rsid w:val="00CF460B"/>
    <w:rsid w:val="00E777B3"/>
    <w:rsid w:val="00EF57AA"/>
    <w:rsid w:val="00F05E72"/>
    <w:rsid w:val="00F73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737E9"/>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1"/>
    <w:qFormat/>
    <w:rsid w:val="00F737E9"/>
    <w:pPr>
      <w:spacing w:before="125"/>
      <w:ind w:left="947" w:hanging="359"/>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F737E9"/>
    <w:rPr>
      <w:rFonts w:ascii="Times New Roman" w:eastAsia="Times New Roman" w:hAnsi="Times New Roman" w:cs="Times New Roman"/>
      <w:b/>
      <w:bCs/>
      <w:sz w:val="24"/>
      <w:szCs w:val="24"/>
    </w:rPr>
  </w:style>
  <w:style w:type="paragraph" w:styleId="BodyText">
    <w:name w:val="Body Text"/>
    <w:basedOn w:val="Normal"/>
    <w:link w:val="BodyTextChar"/>
    <w:uiPriority w:val="1"/>
    <w:unhideWhenUsed/>
    <w:qFormat/>
    <w:rsid w:val="00F737E9"/>
    <w:pPr>
      <w:jc w:val="both"/>
    </w:pPr>
    <w:rPr>
      <w:sz w:val="24"/>
      <w:szCs w:val="24"/>
    </w:rPr>
  </w:style>
  <w:style w:type="character" w:customStyle="1" w:styleId="BodyTextChar">
    <w:name w:val="Body Text Char"/>
    <w:basedOn w:val="DefaultParagraphFont"/>
    <w:link w:val="BodyText"/>
    <w:uiPriority w:val="1"/>
    <w:rsid w:val="00F737E9"/>
    <w:rPr>
      <w:rFonts w:ascii="Times New Roman" w:eastAsia="Times New Roman" w:hAnsi="Times New Roman" w:cs="Times New Roman"/>
      <w:sz w:val="24"/>
      <w:szCs w:val="24"/>
    </w:rPr>
  </w:style>
  <w:style w:type="paragraph" w:styleId="ListParagraph">
    <w:name w:val="List Paragraph"/>
    <w:aliases w:val="Body of text,List Paragraph1,Body of text+1,Body of text+2,Body of text+3,List Paragraph11,Skripsi,Medium Grid 1 - Accent 21,Colorful List - Accent 11"/>
    <w:basedOn w:val="Normal"/>
    <w:link w:val="ListParagraphChar"/>
    <w:uiPriority w:val="34"/>
    <w:qFormat/>
    <w:rsid w:val="00F737E9"/>
    <w:pPr>
      <w:ind w:left="1308" w:hanging="360"/>
      <w:jc w:val="both"/>
    </w:pPr>
  </w:style>
  <w:style w:type="character" w:customStyle="1" w:styleId="ListParagraphChar">
    <w:name w:val="List Paragraph Char"/>
    <w:aliases w:val="Body of text Char,List Paragraph1 Char,Body of text+1 Char,Body of text+2 Char,Body of text+3 Char,List Paragraph11 Char,Skripsi Char,Medium Grid 1 - Accent 21 Char,Colorful List - Accent 11 Char"/>
    <w:link w:val="ListParagraph"/>
    <w:uiPriority w:val="34"/>
    <w:qFormat/>
    <w:locked/>
    <w:rsid w:val="00F737E9"/>
    <w:rPr>
      <w:rFonts w:ascii="Times New Roman" w:eastAsia="Times New Roman" w:hAnsi="Times New Roman" w:cs="Times New Roman"/>
    </w:rPr>
  </w:style>
  <w:style w:type="paragraph" w:customStyle="1" w:styleId="Default">
    <w:name w:val="Default"/>
    <w:rsid w:val="0027181A"/>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styleId="LightShading">
    <w:name w:val="Light Shading"/>
    <w:basedOn w:val="TableNormal"/>
    <w:uiPriority w:val="60"/>
    <w:rsid w:val="00326A16"/>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326A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EF57AA"/>
    <w:pPr>
      <w:widowControl/>
      <w:autoSpaceDE/>
      <w:autoSpaceDN/>
      <w:spacing w:after="200" w:line="276" w:lineRule="auto"/>
    </w:pPr>
    <w:rPr>
      <w:rFonts w:asciiTheme="minorHAnsi" w:eastAsiaTheme="minorHAnsi" w:hAnsiTheme="minorHAnsi" w:cstheme="minorBidi"/>
    </w:rPr>
  </w:style>
  <w:style w:type="paragraph" w:styleId="HTMLPreformatted">
    <w:name w:val="HTML Preformatted"/>
    <w:basedOn w:val="Normal"/>
    <w:link w:val="HTMLPreformattedChar"/>
    <w:uiPriority w:val="99"/>
    <w:semiHidden/>
    <w:unhideWhenUsed/>
    <w:rsid w:val="00AF41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AF41C1"/>
    <w:rPr>
      <w:rFonts w:ascii="Courier New" w:eastAsia="Times New Roman" w:hAnsi="Courier New" w:cs="Courier New"/>
      <w:sz w:val="20"/>
      <w:szCs w:val="20"/>
    </w:rPr>
  </w:style>
  <w:style w:type="character" w:styleId="Hyperlink">
    <w:name w:val="Hyperlink"/>
    <w:basedOn w:val="DefaultParagraphFont"/>
    <w:uiPriority w:val="99"/>
    <w:unhideWhenUsed/>
    <w:rsid w:val="004F729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737E9"/>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1"/>
    <w:qFormat/>
    <w:rsid w:val="00F737E9"/>
    <w:pPr>
      <w:spacing w:before="125"/>
      <w:ind w:left="947" w:hanging="359"/>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F737E9"/>
    <w:rPr>
      <w:rFonts w:ascii="Times New Roman" w:eastAsia="Times New Roman" w:hAnsi="Times New Roman" w:cs="Times New Roman"/>
      <w:b/>
      <w:bCs/>
      <w:sz w:val="24"/>
      <w:szCs w:val="24"/>
    </w:rPr>
  </w:style>
  <w:style w:type="paragraph" w:styleId="BodyText">
    <w:name w:val="Body Text"/>
    <w:basedOn w:val="Normal"/>
    <w:link w:val="BodyTextChar"/>
    <w:uiPriority w:val="1"/>
    <w:unhideWhenUsed/>
    <w:qFormat/>
    <w:rsid w:val="00F737E9"/>
    <w:pPr>
      <w:jc w:val="both"/>
    </w:pPr>
    <w:rPr>
      <w:sz w:val="24"/>
      <w:szCs w:val="24"/>
    </w:rPr>
  </w:style>
  <w:style w:type="character" w:customStyle="1" w:styleId="BodyTextChar">
    <w:name w:val="Body Text Char"/>
    <w:basedOn w:val="DefaultParagraphFont"/>
    <w:link w:val="BodyText"/>
    <w:uiPriority w:val="1"/>
    <w:rsid w:val="00F737E9"/>
    <w:rPr>
      <w:rFonts w:ascii="Times New Roman" w:eastAsia="Times New Roman" w:hAnsi="Times New Roman" w:cs="Times New Roman"/>
      <w:sz w:val="24"/>
      <w:szCs w:val="24"/>
    </w:rPr>
  </w:style>
  <w:style w:type="paragraph" w:styleId="ListParagraph">
    <w:name w:val="List Paragraph"/>
    <w:aliases w:val="Body of text,List Paragraph1,Body of text+1,Body of text+2,Body of text+3,List Paragraph11,Skripsi,Medium Grid 1 - Accent 21,Colorful List - Accent 11"/>
    <w:basedOn w:val="Normal"/>
    <w:link w:val="ListParagraphChar"/>
    <w:uiPriority w:val="34"/>
    <w:qFormat/>
    <w:rsid w:val="00F737E9"/>
    <w:pPr>
      <w:ind w:left="1308" w:hanging="360"/>
      <w:jc w:val="both"/>
    </w:pPr>
  </w:style>
  <w:style w:type="character" w:customStyle="1" w:styleId="ListParagraphChar">
    <w:name w:val="List Paragraph Char"/>
    <w:aliases w:val="Body of text Char,List Paragraph1 Char,Body of text+1 Char,Body of text+2 Char,Body of text+3 Char,List Paragraph11 Char,Skripsi Char,Medium Grid 1 - Accent 21 Char,Colorful List - Accent 11 Char"/>
    <w:link w:val="ListParagraph"/>
    <w:uiPriority w:val="34"/>
    <w:qFormat/>
    <w:locked/>
    <w:rsid w:val="00F737E9"/>
    <w:rPr>
      <w:rFonts w:ascii="Times New Roman" w:eastAsia="Times New Roman" w:hAnsi="Times New Roman" w:cs="Times New Roman"/>
    </w:rPr>
  </w:style>
  <w:style w:type="paragraph" w:customStyle="1" w:styleId="Default">
    <w:name w:val="Default"/>
    <w:rsid w:val="0027181A"/>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styleId="LightShading">
    <w:name w:val="Light Shading"/>
    <w:basedOn w:val="TableNormal"/>
    <w:uiPriority w:val="60"/>
    <w:rsid w:val="00326A16"/>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326A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EF57AA"/>
    <w:pPr>
      <w:widowControl/>
      <w:autoSpaceDE/>
      <w:autoSpaceDN/>
      <w:spacing w:after="200" w:line="276" w:lineRule="auto"/>
    </w:pPr>
    <w:rPr>
      <w:rFonts w:asciiTheme="minorHAnsi" w:eastAsiaTheme="minorHAnsi" w:hAnsiTheme="minorHAnsi" w:cstheme="minorBidi"/>
    </w:rPr>
  </w:style>
  <w:style w:type="paragraph" w:styleId="HTMLPreformatted">
    <w:name w:val="HTML Preformatted"/>
    <w:basedOn w:val="Normal"/>
    <w:link w:val="HTMLPreformattedChar"/>
    <w:uiPriority w:val="99"/>
    <w:semiHidden/>
    <w:unhideWhenUsed/>
    <w:rsid w:val="00AF41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AF41C1"/>
    <w:rPr>
      <w:rFonts w:ascii="Courier New" w:eastAsia="Times New Roman" w:hAnsi="Courier New" w:cs="Courier New"/>
      <w:sz w:val="20"/>
      <w:szCs w:val="20"/>
    </w:rPr>
  </w:style>
  <w:style w:type="character" w:styleId="Hyperlink">
    <w:name w:val="Hyperlink"/>
    <w:basedOn w:val="DefaultParagraphFont"/>
    <w:uiPriority w:val="99"/>
    <w:unhideWhenUsed/>
    <w:rsid w:val="004F729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520907">
      <w:bodyDiv w:val="1"/>
      <w:marLeft w:val="0"/>
      <w:marRight w:val="0"/>
      <w:marTop w:val="0"/>
      <w:marBottom w:val="0"/>
      <w:divBdr>
        <w:top w:val="none" w:sz="0" w:space="0" w:color="auto"/>
        <w:left w:val="none" w:sz="0" w:space="0" w:color="auto"/>
        <w:bottom w:val="none" w:sz="0" w:space="0" w:color="auto"/>
        <w:right w:val="none" w:sz="0" w:space="0" w:color="auto"/>
      </w:divBdr>
    </w:div>
    <w:div w:id="2106878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unice.widyanti@staff.uksw.edu" TargetMode="External"/><Relationship Id="rId3" Type="http://schemas.microsoft.com/office/2007/relationships/stylesWithEffects" Target="stylesWithEffects.xml"/><Relationship Id="rId7" Type="http://schemas.openxmlformats.org/officeDocument/2006/relationships/hyperlink" Target="mailto:sulasmonobambang@yaho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92015058@student.uksw.ed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11</Pages>
  <Words>3564</Words>
  <Characters>20321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2019-03-07T03:08:00Z</dcterms:created>
  <dcterms:modified xsi:type="dcterms:W3CDTF">2019-03-20T15:19:00Z</dcterms:modified>
</cp:coreProperties>
</file>